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W w:w="16019" w:type="dxa"/>
        <w:tblInd w:w="-30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13"/>
        <w:gridCol w:w="2552"/>
        <w:gridCol w:w="3685"/>
        <w:gridCol w:w="2835"/>
        <w:gridCol w:w="2127"/>
        <w:gridCol w:w="1275"/>
        <w:gridCol w:w="1432"/>
      </w:tblGrid>
      <w:tr w14:paraId="6925A4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6019" w:type="dxa"/>
            <w:gridSpan w:val="7"/>
          </w:tcPr>
          <w:p w14:paraId="70BBF319">
            <w:pPr>
              <w:spacing w:after="0" w:line="240" w:lineRule="auto"/>
              <w:jc w:val="right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Утверждаю: директор МБУК «Павинская                                                                                                                                                                                                                  центральная библиотека»                                                                                                                                                                                                                                                        ____________ Т.А.Большакова</w:t>
            </w:r>
          </w:p>
        </w:tc>
      </w:tr>
      <w:tr w14:paraId="17AF76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019" w:type="dxa"/>
            <w:gridSpan w:val="7"/>
          </w:tcPr>
          <w:p w14:paraId="0C2C346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МБУК «Павинская центральная библиотека» Павинского муниципального округа Костромской области</w:t>
            </w:r>
          </w:p>
          <w:p w14:paraId="138AE46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14:paraId="6B059311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hAnsi="Times New Roman" w:eastAsia="Noto Sans CJK SC Regular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план на </w:t>
            </w:r>
            <w:r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май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2025 года</w:t>
            </w:r>
          </w:p>
        </w:tc>
      </w:tr>
      <w:tr w14:paraId="36C7B8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13" w:type="dxa"/>
          </w:tcPr>
          <w:p w14:paraId="090318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.2025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-09.05.2025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79D636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09</w:t>
            </w:r>
            <w:r>
              <w:rPr>
                <w:rFonts w:ascii="Times New Roman" w:hAnsi="Times New Roman"/>
                <w:sz w:val="24"/>
                <w:szCs w:val="24"/>
              </w:rPr>
              <w:t>.00-1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  <w:tc>
          <w:tcPr>
            <w:tcW w:w="2552" w:type="dxa"/>
          </w:tcPr>
          <w:p w14:paraId="6723376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Павинская центральная библиотека</w:t>
            </w:r>
          </w:p>
        </w:tc>
        <w:tc>
          <w:tcPr>
            <w:tcW w:w="3685" w:type="dxa"/>
          </w:tcPr>
          <w:p w14:paraId="27D81854">
            <w:pPr>
              <w:spacing w:line="240" w:lineRule="auto"/>
              <w:rPr>
                <w:rFonts w:hint="default"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«Вспомним всех поим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ё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нно»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 xml:space="preserve"> (с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етевая акция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)</w:t>
            </w:r>
          </w:p>
        </w:tc>
        <w:tc>
          <w:tcPr>
            <w:tcW w:w="2835" w:type="dxa"/>
          </w:tcPr>
          <w:p w14:paraId="72F16A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МБУК «Павинская центральная библиотека»</w:t>
            </w:r>
          </w:p>
        </w:tc>
        <w:tc>
          <w:tcPr>
            <w:tcW w:w="2127" w:type="dxa"/>
          </w:tcPr>
          <w:p w14:paraId="6599098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Т.А.Большакова</w:t>
            </w:r>
          </w:p>
          <w:p w14:paraId="3719252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14:paraId="23D5669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8(49439)21233</w:t>
            </w:r>
          </w:p>
          <w:p w14:paraId="279C4BC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275" w:type="dxa"/>
          </w:tcPr>
          <w:p w14:paraId="635D1527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hint="default" w:ascii="Times New Roman" w:hAnsi="Times New Roman" w:eastAsia="Noto Sans CJK SC Regular"/>
                <w:bCs/>
                <w:kern w:val="3"/>
                <w:sz w:val="24"/>
                <w:szCs w:val="24"/>
                <w:lang w:val="ru-RU" w:eastAsia="zh-CN" w:bidi="hi-IN"/>
              </w:rPr>
            </w:pPr>
            <w:r>
              <w:rPr>
                <w:rFonts w:hint="default" w:ascii="Times New Roman" w:hAnsi="Times New Roman" w:eastAsia="Noto Sans CJK SC Regular"/>
                <w:bCs/>
                <w:kern w:val="3"/>
                <w:sz w:val="24"/>
                <w:szCs w:val="24"/>
                <w:lang w:val="ru-RU" w:eastAsia="zh-CN" w:bidi="hi-IN"/>
              </w:rPr>
              <w:t>75</w:t>
            </w:r>
          </w:p>
        </w:tc>
        <w:tc>
          <w:tcPr>
            <w:tcW w:w="1432" w:type="dxa"/>
          </w:tcPr>
          <w:p w14:paraId="4F32924B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hAnsi="Times New Roman" w:eastAsia="Noto Sans CJK SC Regular"/>
                <w:bCs/>
                <w:kern w:val="3"/>
                <w:sz w:val="24"/>
                <w:szCs w:val="24"/>
                <w:lang w:eastAsia="zh-CN" w:bidi="hi-IN"/>
              </w:rPr>
            </w:pPr>
          </w:p>
        </w:tc>
      </w:tr>
      <w:tr w14:paraId="3A5778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4" w:hRule="atLeast"/>
        </w:trPr>
        <w:tc>
          <w:tcPr>
            <w:tcW w:w="2113" w:type="dxa"/>
          </w:tcPr>
          <w:p w14:paraId="325AF8C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03</w:t>
            </w:r>
            <w:r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.2025</w:t>
            </w:r>
          </w:p>
          <w:p w14:paraId="4EB923B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14</w:t>
            </w:r>
            <w:r>
              <w:rPr>
                <w:rFonts w:ascii="Times New Roman" w:hAnsi="Times New Roman"/>
                <w:sz w:val="24"/>
                <w:szCs w:val="24"/>
              </w:rPr>
              <w:t>.00-1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  <w:tc>
          <w:tcPr>
            <w:tcW w:w="2552" w:type="dxa"/>
          </w:tcPr>
          <w:p w14:paraId="1DCD5F2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Павинская центральная библиотека</w:t>
            </w:r>
          </w:p>
        </w:tc>
        <w:tc>
          <w:tcPr>
            <w:tcW w:w="3685" w:type="dxa"/>
            <w:shd w:val="clear" w:color="auto" w:fill="auto"/>
            <w:vAlign w:val="top"/>
          </w:tcPr>
          <w:p w14:paraId="26EBA482">
            <w:pP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«Годы военные, судьбы людские» 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(патриотический час, дети войны)</w:t>
            </w:r>
          </w:p>
        </w:tc>
        <w:tc>
          <w:tcPr>
            <w:tcW w:w="2835" w:type="dxa"/>
          </w:tcPr>
          <w:p w14:paraId="734432CC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МБУК «Павинская центральная библиотека»</w:t>
            </w:r>
          </w:p>
        </w:tc>
        <w:tc>
          <w:tcPr>
            <w:tcW w:w="2127" w:type="dxa"/>
          </w:tcPr>
          <w:p w14:paraId="4974B70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Т.А.Большакова</w:t>
            </w:r>
          </w:p>
          <w:p w14:paraId="6CC33EE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14:paraId="5C23DD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8(49439)21233</w:t>
            </w:r>
          </w:p>
        </w:tc>
        <w:tc>
          <w:tcPr>
            <w:tcW w:w="1275" w:type="dxa"/>
          </w:tcPr>
          <w:p w14:paraId="2BA9D8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1432" w:type="dxa"/>
          </w:tcPr>
          <w:p w14:paraId="321B6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2E4E73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4" w:hRule="atLeast"/>
        </w:trPr>
        <w:tc>
          <w:tcPr>
            <w:tcW w:w="2113" w:type="dxa"/>
          </w:tcPr>
          <w:p w14:paraId="25E5B872">
            <w:pPr>
              <w:spacing w:after="0" w:line="240" w:lineRule="auto"/>
              <w:jc w:val="center"/>
              <w:rPr>
                <w:rFonts w:hint="default" w:ascii="Times New Roman" w:hAnsi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07.05.2025                     10.00-12.00</w:t>
            </w:r>
          </w:p>
        </w:tc>
        <w:tc>
          <w:tcPr>
            <w:tcW w:w="2552" w:type="dxa"/>
          </w:tcPr>
          <w:p w14:paraId="7270FA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Павинская центральная библиотека</w:t>
            </w:r>
          </w:p>
        </w:tc>
        <w:tc>
          <w:tcPr>
            <w:tcW w:w="3685" w:type="dxa"/>
            <w:shd w:val="clear" w:color="auto" w:fill="auto"/>
            <w:vAlign w:val="top"/>
          </w:tcPr>
          <w:p w14:paraId="64FCB9A3">
            <w:pP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«Солдатская каша» (акция на рыночной площади)</w:t>
            </w:r>
          </w:p>
        </w:tc>
        <w:tc>
          <w:tcPr>
            <w:tcW w:w="2835" w:type="dxa"/>
          </w:tcPr>
          <w:p w14:paraId="21288208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МБУК «Павинская центральная библиотека»</w:t>
            </w:r>
          </w:p>
        </w:tc>
        <w:tc>
          <w:tcPr>
            <w:tcW w:w="2127" w:type="dxa"/>
          </w:tcPr>
          <w:p w14:paraId="11F02BE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Т.А.Большакова</w:t>
            </w:r>
          </w:p>
          <w:p w14:paraId="7D950E4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14:paraId="6B07F5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8(49439)21233</w:t>
            </w:r>
          </w:p>
        </w:tc>
        <w:tc>
          <w:tcPr>
            <w:tcW w:w="1275" w:type="dxa"/>
          </w:tcPr>
          <w:p w14:paraId="20EF21AD">
            <w:pPr>
              <w:spacing w:after="0" w:line="240" w:lineRule="auto"/>
              <w:jc w:val="center"/>
              <w:rPr>
                <w:rFonts w:hint="default" w:ascii="Times New Roman" w:hAnsi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25</w:t>
            </w:r>
          </w:p>
        </w:tc>
        <w:tc>
          <w:tcPr>
            <w:tcW w:w="1432" w:type="dxa"/>
          </w:tcPr>
          <w:p w14:paraId="694827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685B52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8" w:hRule="atLeast"/>
        </w:trPr>
        <w:tc>
          <w:tcPr>
            <w:tcW w:w="2113" w:type="dxa"/>
          </w:tcPr>
          <w:p w14:paraId="186C62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09</w:t>
            </w:r>
            <w:r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.2025 г. 1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.00-13.00</w:t>
            </w:r>
          </w:p>
        </w:tc>
        <w:tc>
          <w:tcPr>
            <w:tcW w:w="2552" w:type="dxa"/>
          </w:tcPr>
          <w:p w14:paraId="7B17F83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Павинская центральная библиотека</w:t>
            </w:r>
          </w:p>
        </w:tc>
        <w:tc>
          <w:tcPr>
            <w:tcW w:w="3685" w:type="dxa"/>
          </w:tcPr>
          <w:p w14:paraId="398D28C7">
            <w:pPr>
              <w:spacing w:line="240" w:lineRule="auto"/>
              <w:rPr>
                <w:rFonts w:hint="default"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«Бессмертный полк»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 xml:space="preserve"> (всероссийская акция)</w:t>
            </w:r>
          </w:p>
          <w:p w14:paraId="65FB7363">
            <w:pPr>
              <w:shd w:val="clear" w:color="auto" w:fill="FFFFFF"/>
              <w:spacing w:line="240" w:lineRule="auto"/>
              <w:rPr>
                <w:rFonts w:ascii="Times New Roman" w:hAnsi="Times New Roman"/>
                <w:color w:val="1A1A1A"/>
                <w:sz w:val="24"/>
                <w:szCs w:val="24"/>
              </w:rPr>
            </w:pPr>
          </w:p>
          <w:p w14:paraId="5307D9F5">
            <w:pPr>
              <w:shd w:val="clear" w:color="auto" w:fill="FFFFFF"/>
              <w:spacing w:line="240" w:lineRule="auto"/>
              <w:rPr>
                <w:rFonts w:ascii="Times New Roman" w:hAnsi="Times New Roman"/>
                <w:color w:val="1A1A1A"/>
                <w:sz w:val="24"/>
                <w:szCs w:val="24"/>
              </w:rPr>
            </w:pPr>
          </w:p>
        </w:tc>
        <w:tc>
          <w:tcPr>
            <w:tcW w:w="2835" w:type="dxa"/>
          </w:tcPr>
          <w:p w14:paraId="0B5FE49A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МБУК «Павинская центральная библиотека»</w:t>
            </w:r>
          </w:p>
        </w:tc>
        <w:tc>
          <w:tcPr>
            <w:tcW w:w="2127" w:type="dxa"/>
          </w:tcPr>
          <w:p w14:paraId="2827CEBE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Т.А.Большакова</w:t>
            </w:r>
          </w:p>
          <w:p w14:paraId="1482732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14:paraId="6DB44C3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8(49439)21233</w:t>
            </w:r>
          </w:p>
        </w:tc>
        <w:tc>
          <w:tcPr>
            <w:tcW w:w="1275" w:type="dxa"/>
          </w:tcPr>
          <w:p w14:paraId="5E5028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1432" w:type="dxa"/>
          </w:tcPr>
          <w:p w14:paraId="0D7450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Семьи участников СВО</w:t>
            </w:r>
          </w:p>
        </w:tc>
      </w:tr>
      <w:tr w14:paraId="6B0C2C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13" w:type="dxa"/>
          </w:tcPr>
          <w:p w14:paraId="65CF62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09</w:t>
            </w:r>
            <w:r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.2025</w:t>
            </w:r>
          </w:p>
          <w:p w14:paraId="38717A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09</w:t>
            </w:r>
            <w:r>
              <w:rPr>
                <w:rFonts w:ascii="Times New Roman" w:hAnsi="Times New Roman"/>
                <w:sz w:val="24"/>
                <w:szCs w:val="24"/>
              </w:rPr>
              <w:t>.00-1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.00 </w:t>
            </w:r>
          </w:p>
          <w:p w14:paraId="653213D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7BCAEF75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Павинская             центральная библиотека                     </w:t>
            </w:r>
          </w:p>
        </w:tc>
        <w:tc>
          <w:tcPr>
            <w:tcW w:w="3685" w:type="dxa"/>
            <w:vAlign w:val="top"/>
          </w:tcPr>
          <w:p w14:paraId="760A493B">
            <w:pPr>
              <w:keepNext/>
              <w:keepLines/>
              <w:shd w:val="clear" w:color="auto" w:fill="FFFFFF"/>
              <w:spacing w:before="150" w:after="0" w:line="240" w:lineRule="auto"/>
              <w:jc w:val="left"/>
              <w:outlineLvl w:val="5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День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 xml:space="preserve"> Победы (у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частие в районном празднике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)</w:t>
            </w:r>
          </w:p>
        </w:tc>
        <w:tc>
          <w:tcPr>
            <w:tcW w:w="2835" w:type="dxa"/>
          </w:tcPr>
          <w:p w14:paraId="000375A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МБУК «Павинская центральная библиотека»</w:t>
            </w:r>
          </w:p>
        </w:tc>
        <w:tc>
          <w:tcPr>
            <w:tcW w:w="2127" w:type="dxa"/>
          </w:tcPr>
          <w:p w14:paraId="292BC05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Т.А.Большакова</w:t>
            </w:r>
          </w:p>
          <w:p w14:paraId="4A660EC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14:paraId="6E831BB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8(49439)21233</w:t>
            </w:r>
          </w:p>
        </w:tc>
        <w:tc>
          <w:tcPr>
            <w:tcW w:w="1275" w:type="dxa"/>
          </w:tcPr>
          <w:p w14:paraId="579296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1432" w:type="dxa"/>
          </w:tcPr>
          <w:p w14:paraId="1F1C43A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Семьи участников СВО</w:t>
            </w:r>
          </w:p>
        </w:tc>
      </w:tr>
      <w:tr w14:paraId="1DC9A2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13" w:type="dxa"/>
          </w:tcPr>
          <w:p w14:paraId="6B024A6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12</w:t>
            </w:r>
            <w:r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.2025-2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.06.2025 </w:t>
            </w:r>
          </w:p>
          <w:p w14:paraId="254A19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09.00-18.00</w:t>
            </w:r>
          </w:p>
        </w:tc>
        <w:tc>
          <w:tcPr>
            <w:tcW w:w="2552" w:type="dxa"/>
          </w:tcPr>
          <w:p w14:paraId="43B699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Павинская центральная библиотека                     </w:t>
            </w:r>
          </w:p>
        </w:tc>
        <w:tc>
          <w:tcPr>
            <w:tcW w:w="3685" w:type="dxa"/>
          </w:tcPr>
          <w:p w14:paraId="35ECA9C5">
            <w:pPr>
              <w:spacing w:after="0" w:line="240" w:lineRule="auto"/>
              <w:rPr>
                <w:rFonts w:hint="default" w:ascii="Times New Roman" w:hAnsi="Times New Roman"/>
                <w:sz w:val="24"/>
                <w:szCs w:val="24"/>
                <w:shd w:val="clear" w:color="auto" w:fill="FFFFFF"/>
                <w:lang w:val="ru-RU"/>
              </w:rPr>
            </w:pPr>
            <w:r>
              <w:rPr>
                <w:rFonts w:ascii="Times New Roman" w:hAnsi="Times New Roman" w:eastAsia="Times New Roman" w:cs="Times New Roman"/>
                <w:color w:val="1A1A1A"/>
                <w:sz w:val="24"/>
                <w:szCs w:val="24"/>
              </w:rPr>
              <w:t>«Герои России-наши земляки»</w:t>
            </w:r>
            <w:r>
              <w:rPr>
                <w:rFonts w:hint="default" w:ascii="Times New Roman" w:hAnsi="Times New Roman" w:cs="Times New Roman"/>
                <w:color w:val="1A1A1A"/>
                <w:sz w:val="24"/>
                <w:szCs w:val="24"/>
                <w:lang w:val="ru-RU"/>
              </w:rPr>
              <w:t xml:space="preserve"> (выставка-обзор)</w:t>
            </w:r>
          </w:p>
        </w:tc>
        <w:tc>
          <w:tcPr>
            <w:tcW w:w="2835" w:type="dxa"/>
          </w:tcPr>
          <w:p w14:paraId="160B2DD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МБУК «Павинская центральная библиотека»</w:t>
            </w:r>
          </w:p>
        </w:tc>
        <w:tc>
          <w:tcPr>
            <w:tcW w:w="2127" w:type="dxa"/>
          </w:tcPr>
          <w:p w14:paraId="5261FE4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Т.А.Большакова</w:t>
            </w:r>
          </w:p>
          <w:p w14:paraId="3B8DED6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14:paraId="5D90945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8(49439)21233</w:t>
            </w:r>
          </w:p>
        </w:tc>
        <w:tc>
          <w:tcPr>
            <w:tcW w:w="1275" w:type="dxa"/>
          </w:tcPr>
          <w:p w14:paraId="015B4CD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</w:t>
            </w:r>
          </w:p>
        </w:tc>
        <w:tc>
          <w:tcPr>
            <w:tcW w:w="1432" w:type="dxa"/>
          </w:tcPr>
          <w:p w14:paraId="4EB91DF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49E329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7" w:hRule="atLeast"/>
        </w:trPr>
        <w:tc>
          <w:tcPr>
            <w:tcW w:w="2113" w:type="dxa"/>
          </w:tcPr>
          <w:p w14:paraId="2EC2F50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17</w:t>
            </w:r>
            <w:r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.2025-                  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11</w:t>
            </w:r>
            <w:r>
              <w:rPr>
                <w:rFonts w:ascii="Times New Roman" w:hAnsi="Times New Roman"/>
                <w:sz w:val="24"/>
                <w:szCs w:val="24"/>
              </w:rPr>
              <w:t>.00-1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.00</w:t>
            </w:r>
          </w:p>
          <w:p w14:paraId="169C76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168BA2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Павинская центральная библиотека                     </w:t>
            </w:r>
          </w:p>
        </w:tc>
        <w:tc>
          <w:tcPr>
            <w:tcW w:w="3685" w:type="dxa"/>
          </w:tcPr>
          <w:p w14:paraId="4AE4C0D7">
            <w:pPr>
              <w:shd w:val="clear" w:color="auto" w:fill="FFFFFF"/>
              <w:rPr>
                <w:rFonts w:hint="default"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shd w:val="clear" w:color="auto" w:fill="FFFFFF"/>
              </w:rPr>
              <w:t>«Впер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>ё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shd w:val="clear" w:color="auto" w:fill="FFFFFF"/>
              </w:rPr>
              <w:t>д по дороге здоровья!»</w:t>
            </w:r>
            <w:r>
              <w:rPr>
                <w:rFonts w:hint="default"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 xml:space="preserve"> (ч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shd w:val="clear" w:color="auto" w:fill="FFFFFF"/>
              </w:rPr>
              <w:t>ас здоровья</w:t>
            </w:r>
            <w:r>
              <w:rPr>
                <w:rFonts w:hint="default"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>)</w:t>
            </w:r>
          </w:p>
        </w:tc>
        <w:tc>
          <w:tcPr>
            <w:tcW w:w="2835" w:type="dxa"/>
          </w:tcPr>
          <w:p w14:paraId="4012B2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МБУК «Павинская центральная библиотека»</w:t>
            </w:r>
          </w:p>
        </w:tc>
        <w:tc>
          <w:tcPr>
            <w:tcW w:w="2127" w:type="dxa"/>
          </w:tcPr>
          <w:p w14:paraId="6470F57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Т.А.Большакова</w:t>
            </w:r>
          </w:p>
          <w:p w14:paraId="0F7345A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14:paraId="069BA34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8(49439)21233</w:t>
            </w:r>
          </w:p>
        </w:tc>
        <w:tc>
          <w:tcPr>
            <w:tcW w:w="1275" w:type="dxa"/>
          </w:tcPr>
          <w:p w14:paraId="67CF12B1">
            <w:pPr>
              <w:spacing w:after="0" w:line="240" w:lineRule="auto"/>
              <w:jc w:val="center"/>
              <w:rPr>
                <w:rFonts w:hint="default" w:ascii="Times New Roman" w:hAnsi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25</w:t>
            </w:r>
          </w:p>
        </w:tc>
        <w:tc>
          <w:tcPr>
            <w:tcW w:w="1432" w:type="dxa"/>
          </w:tcPr>
          <w:p w14:paraId="2A7D87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4AD8C7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67" w:hRule="atLeast"/>
        </w:trPr>
        <w:tc>
          <w:tcPr>
            <w:tcW w:w="2113" w:type="dxa"/>
          </w:tcPr>
          <w:p w14:paraId="509376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19</w:t>
            </w:r>
            <w:r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.2025</w:t>
            </w:r>
          </w:p>
          <w:p w14:paraId="46FD5A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09.00-18.00</w:t>
            </w:r>
          </w:p>
          <w:p w14:paraId="7E89FA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0810E9D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Павинская центральная библиотека                     </w:t>
            </w:r>
          </w:p>
        </w:tc>
        <w:tc>
          <w:tcPr>
            <w:tcW w:w="3685" w:type="dxa"/>
          </w:tcPr>
          <w:p w14:paraId="1753519C">
            <w:pPr>
              <w:shd w:val="clear" w:color="auto" w:fill="FFFFFF"/>
              <w:rPr>
                <w:rFonts w:hint="default" w:ascii="Times New Roman" w:hAnsi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color w:val="1A1A1A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«Мир добра и открытых сердец»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 xml:space="preserve"> (к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нижная выставка цитат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)</w:t>
            </w:r>
          </w:p>
          <w:p w14:paraId="3BB8F3C4">
            <w:pPr>
              <w:shd w:val="clear" w:color="auto" w:fill="FFFFFF"/>
              <w:rPr>
                <w:rFonts w:ascii="Times New Roman" w:hAnsi="Times New Roman"/>
                <w:color w:val="1A1A1A"/>
                <w:sz w:val="24"/>
                <w:szCs w:val="24"/>
              </w:rPr>
            </w:pPr>
          </w:p>
        </w:tc>
        <w:tc>
          <w:tcPr>
            <w:tcW w:w="2835" w:type="dxa"/>
          </w:tcPr>
          <w:p w14:paraId="78A03F8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МБУК «Павинская центральная библиотека»</w:t>
            </w:r>
          </w:p>
        </w:tc>
        <w:tc>
          <w:tcPr>
            <w:tcW w:w="2127" w:type="dxa"/>
          </w:tcPr>
          <w:p w14:paraId="64B6CBC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Т.А.Большакова</w:t>
            </w:r>
          </w:p>
          <w:p w14:paraId="24F6954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14:paraId="0EA5D6A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8(49439)21233</w:t>
            </w:r>
          </w:p>
        </w:tc>
        <w:tc>
          <w:tcPr>
            <w:tcW w:w="1275" w:type="dxa"/>
          </w:tcPr>
          <w:p w14:paraId="6891A6A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</w:t>
            </w:r>
          </w:p>
        </w:tc>
        <w:tc>
          <w:tcPr>
            <w:tcW w:w="1432" w:type="dxa"/>
          </w:tcPr>
          <w:p w14:paraId="07EDBC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3BAB9A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6" w:hRule="atLeast"/>
        </w:trPr>
        <w:tc>
          <w:tcPr>
            <w:tcW w:w="2113" w:type="dxa"/>
          </w:tcPr>
          <w:p w14:paraId="06F86CC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31</w:t>
            </w:r>
            <w:r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.2025                      15.00-18.00</w:t>
            </w:r>
          </w:p>
        </w:tc>
        <w:tc>
          <w:tcPr>
            <w:tcW w:w="2552" w:type="dxa"/>
          </w:tcPr>
          <w:p w14:paraId="2C1FF08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Павинская центральная библиотека                     </w:t>
            </w:r>
          </w:p>
        </w:tc>
        <w:tc>
          <w:tcPr>
            <w:tcW w:w="3685" w:type="dxa"/>
          </w:tcPr>
          <w:p w14:paraId="79C6D1C5">
            <w:pPr>
              <w:spacing w:line="240" w:lineRule="auto"/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«Курить не модно - дыши свободно!»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 xml:space="preserve"> (а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кция по распространению листовок и буклетов, посвящ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ё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нная Всемирному дню без табака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)</w:t>
            </w:r>
          </w:p>
          <w:p w14:paraId="7A10D3E8">
            <w:pPr>
              <w:spacing w:line="240" w:lineRule="auto"/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</w:pPr>
          </w:p>
          <w:p w14:paraId="5364EE70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835" w:type="dxa"/>
          </w:tcPr>
          <w:p w14:paraId="39F0EB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МБУК «Павинская центральная библиотека»</w:t>
            </w:r>
          </w:p>
        </w:tc>
        <w:tc>
          <w:tcPr>
            <w:tcW w:w="2127" w:type="dxa"/>
          </w:tcPr>
          <w:p w14:paraId="4608F9BE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Т.А.Большакова</w:t>
            </w:r>
          </w:p>
          <w:p w14:paraId="5411B2C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14:paraId="2D3CC1DE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8(49439)21233</w:t>
            </w:r>
          </w:p>
        </w:tc>
        <w:tc>
          <w:tcPr>
            <w:tcW w:w="1275" w:type="dxa"/>
          </w:tcPr>
          <w:p w14:paraId="0255DE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1432" w:type="dxa"/>
          </w:tcPr>
          <w:p w14:paraId="00ECBE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1E5E94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0" w:hRule="atLeast"/>
        </w:trPr>
        <w:tc>
          <w:tcPr>
            <w:tcW w:w="2113" w:type="dxa"/>
          </w:tcPr>
          <w:p w14:paraId="0CA9C5C7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hint="default"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.2025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-15.05.2025</w:t>
            </w:r>
          </w:p>
          <w:p w14:paraId="6EF4D014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09</w:t>
            </w:r>
            <w:r>
              <w:rPr>
                <w:rFonts w:ascii="Times New Roman" w:hAnsi="Times New Roman"/>
                <w:sz w:val="24"/>
                <w:szCs w:val="24"/>
              </w:rPr>
              <w:t>.00-1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  <w:tc>
          <w:tcPr>
            <w:tcW w:w="2552" w:type="dxa"/>
          </w:tcPr>
          <w:p w14:paraId="191ACB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Павинская центральная библиотека                    детское отделение                    </w:t>
            </w:r>
          </w:p>
        </w:tc>
        <w:tc>
          <w:tcPr>
            <w:tcW w:w="3685" w:type="dxa"/>
          </w:tcPr>
          <w:p w14:paraId="5EFFAC55">
            <w:pPr>
              <w:shd w:val="clear" w:color="auto" w:fill="FFFFFF"/>
              <w:rPr>
                <w:rFonts w:hint="default"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«Я люблю мою семью» 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(с</w:t>
            </w:r>
            <w:r>
              <w:rPr>
                <w:rFonts w:ascii="Times New Roman" w:hAnsi="Times New Roman" w:eastAsia="Noto Sans CJK SC Regular" w:cs="Times New Roman"/>
                <w:bCs/>
                <w:kern w:val="3"/>
                <w:sz w:val="24"/>
                <w:szCs w:val="24"/>
                <w:lang w:eastAsia="zh-CN" w:bidi="hi-IN"/>
              </w:rPr>
              <w:t>етевая фотоакция</w:t>
            </w:r>
            <w:r>
              <w:rPr>
                <w:rFonts w:hint="default" w:ascii="Times New Roman" w:hAnsi="Times New Roman" w:eastAsia="Noto Sans CJK SC Regular" w:cs="Times New Roman"/>
                <w:bCs/>
                <w:kern w:val="3"/>
                <w:sz w:val="24"/>
                <w:szCs w:val="24"/>
                <w:lang w:val="ru-RU" w:eastAsia="zh-CN" w:bidi="hi-IN"/>
              </w:rPr>
              <w:t>)</w:t>
            </w:r>
          </w:p>
        </w:tc>
        <w:tc>
          <w:tcPr>
            <w:tcW w:w="2835" w:type="dxa"/>
          </w:tcPr>
          <w:p w14:paraId="7CC3F6E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МБУК «Павинская центральная библиотека»</w:t>
            </w:r>
          </w:p>
        </w:tc>
        <w:tc>
          <w:tcPr>
            <w:tcW w:w="2127" w:type="dxa"/>
          </w:tcPr>
          <w:p w14:paraId="3D5A899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Т.А.Большакова</w:t>
            </w:r>
          </w:p>
          <w:p w14:paraId="7FDDC97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14:paraId="049EA54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8(49439)21233</w:t>
            </w:r>
          </w:p>
        </w:tc>
        <w:tc>
          <w:tcPr>
            <w:tcW w:w="1275" w:type="dxa"/>
          </w:tcPr>
          <w:p w14:paraId="54F0F2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1432" w:type="dxa"/>
          </w:tcPr>
          <w:p w14:paraId="19FCBBCB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Семьи участников СВО</w:t>
            </w:r>
          </w:p>
        </w:tc>
      </w:tr>
      <w:tr w14:paraId="055791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4" w:hRule="atLeast"/>
        </w:trPr>
        <w:tc>
          <w:tcPr>
            <w:tcW w:w="2113" w:type="dxa"/>
          </w:tcPr>
          <w:p w14:paraId="364BD201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02</w:t>
            </w:r>
            <w:r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.2025                  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09</w:t>
            </w:r>
            <w:r>
              <w:rPr>
                <w:rFonts w:ascii="Times New Roman" w:hAnsi="Times New Roman"/>
                <w:sz w:val="24"/>
                <w:szCs w:val="24"/>
              </w:rPr>
              <w:t>.00-1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  <w:tc>
          <w:tcPr>
            <w:tcW w:w="2552" w:type="dxa"/>
          </w:tcPr>
          <w:p w14:paraId="3CD840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Павинская центральная библиотека                    детское отделение                    </w:t>
            </w:r>
          </w:p>
        </w:tc>
        <w:tc>
          <w:tcPr>
            <w:tcW w:w="3685" w:type="dxa"/>
          </w:tcPr>
          <w:p w14:paraId="5254FEBE">
            <w:pPr>
              <w:spacing w:after="0" w:line="240" w:lineRule="auto"/>
              <w:rPr>
                <w:rFonts w:hint="default"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«Победный май»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 xml:space="preserve"> (к</w:t>
            </w:r>
            <w:r>
              <w:rPr>
                <w:rFonts w:ascii="Times New Roman" w:hAnsi="Times New Roman" w:eastAsia="Noto Sans CJK SC Regular" w:cs="Times New Roman"/>
                <w:bCs/>
                <w:kern w:val="3"/>
                <w:sz w:val="24"/>
                <w:szCs w:val="24"/>
                <w:lang w:eastAsia="zh-CN" w:bidi="hi-IN"/>
              </w:rPr>
              <w:t>онкурс рисунков о ВОВ</w:t>
            </w:r>
            <w:r>
              <w:rPr>
                <w:rFonts w:hint="default" w:ascii="Times New Roman" w:hAnsi="Times New Roman" w:eastAsia="Noto Sans CJK SC Regular" w:cs="Times New Roman"/>
                <w:bCs/>
                <w:kern w:val="3"/>
                <w:sz w:val="24"/>
                <w:szCs w:val="24"/>
                <w:lang w:val="ru-RU" w:eastAsia="zh-CN" w:bidi="hi-IN"/>
              </w:rPr>
              <w:t>)</w:t>
            </w:r>
          </w:p>
        </w:tc>
        <w:tc>
          <w:tcPr>
            <w:tcW w:w="2835" w:type="dxa"/>
          </w:tcPr>
          <w:p w14:paraId="5DFFEC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МБУК «Павинская центральная библиотека»</w:t>
            </w:r>
          </w:p>
        </w:tc>
        <w:tc>
          <w:tcPr>
            <w:tcW w:w="2127" w:type="dxa"/>
          </w:tcPr>
          <w:p w14:paraId="37C0570E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Т.А.Большакова</w:t>
            </w:r>
          </w:p>
          <w:p w14:paraId="609DA06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14:paraId="7231E65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8(49439)21233</w:t>
            </w:r>
          </w:p>
        </w:tc>
        <w:tc>
          <w:tcPr>
            <w:tcW w:w="1275" w:type="dxa"/>
          </w:tcPr>
          <w:p w14:paraId="501CEF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1432" w:type="dxa"/>
          </w:tcPr>
          <w:p w14:paraId="000A93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070131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4" w:hRule="atLeast"/>
        </w:trPr>
        <w:tc>
          <w:tcPr>
            <w:tcW w:w="2113" w:type="dxa"/>
          </w:tcPr>
          <w:p w14:paraId="5FF9981A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05</w:t>
            </w:r>
            <w:r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.2025-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10</w:t>
            </w:r>
            <w:r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.2025</w:t>
            </w:r>
          </w:p>
          <w:p w14:paraId="3AA04015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09.00-18.00</w:t>
            </w:r>
          </w:p>
        </w:tc>
        <w:tc>
          <w:tcPr>
            <w:tcW w:w="2552" w:type="dxa"/>
          </w:tcPr>
          <w:p w14:paraId="1D2A813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Павинская центральная библиотека                     детское отделение</w:t>
            </w:r>
          </w:p>
        </w:tc>
        <w:tc>
          <w:tcPr>
            <w:tcW w:w="3685" w:type="dxa"/>
          </w:tcPr>
          <w:p w14:paraId="2A264E98">
            <w:pPr>
              <w:suppressLineNumbers/>
              <w:suppressAutoHyphens/>
              <w:autoSpaceDN w:val="0"/>
              <w:spacing w:after="0" w:line="240" w:lineRule="auto"/>
              <w:rPr>
                <w:rFonts w:hint="default" w:ascii="Times New Roman" w:hAnsi="Times New Roman" w:eastAsia="Calibri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Noto Sans CJK SC Regular" w:cs="Times New Roman"/>
                <w:bCs/>
                <w:kern w:val="3"/>
                <w:sz w:val="24"/>
                <w:szCs w:val="24"/>
                <w:lang w:eastAsia="zh-CN" w:bidi="hi-IN"/>
              </w:rPr>
              <w:t>«Мы помним»</w:t>
            </w:r>
            <w:r>
              <w:rPr>
                <w:rFonts w:hint="default" w:ascii="Times New Roman" w:hAnsi="Times New Roman" w:eastAsia="Noto Sans CJK SC Regular" w:cs="Times New Roman"/>
                <w:bCs/>
                <w:kern w:val="3"/>
                <w:sz w:val="24"/>
                <w:szCs w:val="24"/>
                <w:lang w:val="ru-RU" w:eastAsia="zh-CN" w:bidi="hi-IN"/>
              </w:rPr>
              <w:t xml:space="preserve"> (участие в областном марафоне чтения «Это наша Победа»)</w:t>
            </w:r>
          </w:p>
        </w:tc>
        <w:tc>
          <w:tcPr>
            <w:tcW w:w="2835" w:type="dxa"/>
          </w:tcPr>
          <w:p w14:paraId="205C653A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hAnsi="Times New Roman" w:eastAsia="Noto Sans CJK SC Regular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МБУК «Павинская центральная библиотека»</w:t>
            </w:r>
          </w:p>
        </w:tc>
        <w:tc>
          <w:tcPr>
            <w:tcW w:w="2127" w:type="dxa"/>
          </w:tcPr>
          <w:p w14:paraId="1E2C07F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Т.А.Большакова</w:t>
            </w:r>
          </w:p>
          <w:p w14:paraId="2388098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14:paraId="4D66FF0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8(49439)21233</w:t>
            </w:r>
          </w:p>
        </w:tc>
        <w:tc>
          <w:tcPr>
            <w:tcW w:w="1275" w:type="dxa"/>
          </w:tcPr>
          <w:p w14:paraId="29AC3B8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432" w:type="dxa"/>
          </w:tcPr>
          <w:p w14:paraId="483B3D9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50EB78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4" w:hRule="atLeast"/>
        </w:trPr>
        <w:tc>
          <w:tcPr>
            <w:tcW w:w="2113" w:type="dxa"/>
          </w:tcPr>
          <w:p w14:paraId="7F5A80D4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06</w:t>
            </w:r>
            <w:r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.2025</w:t>
            </w:r>
          </w:p>
          <w:p w14:paraId="06C8EF68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09.00-18.00</w:t>
            </w:r>
          </w:p>
        </w:tc>
        <w:tc>
          <w:tcPr>
            <w:tcW w:w="2552" w:type="dxa"/>
          </w:tcPr>
          <w:p w14:paraId="75C96E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Павинская центральная библиотека                     детское отделение</w:t>
            </w:r>
          </w:p>
        </w:tc>
        <w:tc>
          <w:tcPr>
            <w:tcW w:w="3685" w:type="dxa"/>
          </w:tcPr>
          <w:p w14:paraId="24903FFB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«Боевая слава героев»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 xml:space="preserve"> (п</w:t>
            </w:r>
            <w:r>
              <w:rPr>
                <w:rFonts w:ascii="Times New Roman" w:hAnsi="Times New Roman" w:eastAsia="Noto Sans CJK SC Regular" w:cs="Times New Roman"/>
                <w:bCs/>
                <w:kern w:val="3"/>
                <w:sz w:val="24"/>
                <w:szCs w:val="24"/>
                <w:lang w:eastAsia="zh-CN" w:bidi="hi-IN"/>
              </w:rPr>
              <w:t>росмотр фильма</w:t>
            </w:r>
            <w:r>
              <w:rPr>
                <w:rFonts w:hint="default" w:ascii="Times New Roman" w:hAnsi="Times New Roman" w:eastAsia="Noto Sans CJK SC Regular" w:cs="Times New Roman"/>
                <w:bCs/>
                <w:kern w:val="3"/>
                <w:sz w:val="24"/>
                <w:szCs w:val="24"/>
                <w:lang w:val="ru-RU" w:eastAsia="zh-CN" w:bidi="hi-IN"/>
              </w:rPr>
              <w:t xml:space="preserve">, </w:t>
            </w:r>
            <w:r>
              <w:rPr>
                <w:rFonts w:ascii="Times New Roman" w:hAnsi="Times New Roman" w:eastAsia="Noto Sans CJK SC Regular" w:cs="Times New Roman"/>
                <w:bCs/>
                <w:kern w:val="3"/>
                <w:sz w:val="24"/>
                <w:szCs w:val="24"/>
                <w:lang w:eastAsia="zh-CN" w:bidi="hi-IN"/>
              </w:rPr>
              <w:t>обсуждение)</w:t>
            </w:r>
          </w:p>
        </w:tc>
        <w:tc>
          <w:tcPr>
            <w:tcW w:w="2835" w:type="dxa"/>
          </w:tcPr>
          <w:p w14:paraId="2962E9D7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hAnsi="Times New Roman" w:eastAsia="Noto Sans CJK SC Regular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МБУК «Павинская центральная библиотека»</w:t>
            </w:r>
          </w:p>
        </w:tc>
        <w:tc>
          <w:tcPr>
            <w:tcW w:w="2127" w:type="dxa"/>
          </w:tcPr>
          <w:p w14:paraId="5D8AC8B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Т.А.Большакова</w:t>
            </w:r>
          </w:p>
          <w:p w14:paraId="7949AFF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14:paraId="71BECF2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8(49439)21233</w:t>
            </w:r>
          </w:p>
        </w:tc>
        <w:tc>
          <w:tcPr>
            <w:tcW w:w="1275" w:type="dxa"/>
          </w:tcPr>
          <w:p w14:paraId="53D4F2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1432" w:type="dxa"/>
          </w:tcPr>
          <w:p w14:paraId="3890234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64D62E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4" w:hRule="atLeast"/>
        </w:trPr>
        <w:tc>
          <w:tcPr>
            <w:tcW w:w="2113" w:type="dxa"/>
            <w:shd w:val="clear" w:color="auto" w:fill="auto"/>
            <w:vAlign w:val="top"/>
          </w:tcPr>
          <w:p w14:paraId="2AD92FAF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06</w:t>
            </w:r>
            <w:r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.2025</w:t>
            </w:r>
          </w:p>
          <w:p w14:paraId="73FA8BEA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 w:eastAsia="ru-RU" w:bidi="ar-SA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09</w:t>
            </w:r>
            <w:r>
              <w:rPr>
                <w:rFonts w:ascii="Times New Roman" w:hAnsi="Times New Roman"/>
                <w:sz w:val="24"/>
                <w:szCs w:val="24"/>
              </w:rPr>
              <w:t>.00-1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  <w:tc>
          <w:tcPr>
            <w:tcW w:w="2552" w:type="dxa"/>
            <w:shd w:val="clear" w:color="auto" w:fill="auto"/>
            <w:vAlign w:val="top"/>
          </w:tcPr>
          <w:p w14:paraId="650277D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Павинская центральная библиотека  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 xml:space="preserve">                           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детское отделение                   </w:t>
            </w:r>
          </w:p>
          <w:p w14:paraId="2E36E77F">
            <w:pPr>
              <w:spacing w:after="0" w:line="240" w:lineRule="auto"/>
              <w:jc w:val="center"/>
              <w:rPr>
                <w:rFonts w:ascii="Times New Roman" w:hAnsi="Times New Roman" w:eastAsia="Noto Sans CJK SC Regular" w:cs="Times New Roman"/>
                <w:bCs/>
                <w:kern w:val="3"/>
                <w:sz w:val="24"/>
                <w:szCs w:val="24"/>
                <w:lang w:val="ru-RU" w:eastAsia="zh-CN" w:bidi="hi-IN"/>
              </w:rPr>
            </w:pPr>
          </w:p>
        </w:tc>
        <w:tc>
          <w:tcPr>
            <w:tcW w:w="3685" w:type="dxa"/>
            <w:shd w:val="clear" w:color="auto" w:fill="auto"/>
            <w:vAlign w:val="top"/>
          </w:tcPr>
          <w:p w14:paraId="613B5F55"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«Читаем детям о войне»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 xml:space="preserve"> (участие в международной акции)</w:t>
            </w:r>
          </w:p>
        </w:tc>
        <w:tc>
          <w:tcPr>
            <w:tcW w:w="2835" w:type="dxa"/>
            <w:shd w:val="clear" w:color="auto" w:fill="auto"/>
            <w:vAlign w:val="top"/>
          </w:tcPr>
          <w:p w14:paraId="01AD7323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МБУК «Павинская центральная библиотека»</w:t>
            </w:r>
          </w:p>
        </w:tc>
        <w:tc>
          <w:tcPr>
            <w:tcW w:w="2127" w:type="dxa"/>
            <w:shd w:val="clear" w:color="auto" w:fill="auto"/>
            <w:vAlign w:val="top"/>
          </w:tcPr>
          <w:p w14:paraId="4547EEE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Т.А.Большакова</w:t>
            </w:r>
          </w:p>
          <w:p w14:paraId="3229456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14:paraId="752E5E5A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8(49439)21233</w:t>
            </w:r>
          </w:p>
        </w:tc>
        <w:tc>
          <w:tcPr>
            <w:tcW w:w="1275" w:type="dxa"/>
            <w:shd w:val="clear" w:color="auto" w:fill="auto"/>
            <w:vAlign w:val="top"/>
          </w:tcPr>
          <w:p w14:paraId="78E9D384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 w:eastAsia="ru-RU" w:bidi="ar-SA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432" w:type="dxa"/>
            <w:shd w:val="clear" w:color="auto" w:fill="auto"/>
            <w:vAlign w:val="top"/>
          </w:tcPr>
          <w:p w14:paraId="1CAD7EFC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Семьи участников СВО</w:t>
            </w:r>
          </w:p>
        </w:tc>
      </w:tr>
      <w:tr w14:paraId="05D419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4" w:hRule="atLeast"/>
        </w:trPr>
        <w:tc>
          <w:tcPr>
            <w:tcW w:w="2113" w:type="dxa"/>
          </w:tcPr>
          <w:p w14:paraId="155BD606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07</w:t>
            </w:r>
            <w:r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.2025</w:t>
            </w:r>
          </w:p>
          <w:p w14:paraId="35B946B5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14.00-15.00</w:t>
            </w:r>
          </w:p>
        </w:tc>
        <w:tc>
          <w:tcPr>
            <w:tcW w:w="2552" w:type="dxa"/>
          </w:tcPr>
          <w:p w14:paraId="0D30C1C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Павинская центральная библиотека                     детское отделение</w:t>
            </w:r>
          </w:p>
        </w:tc>
        <w:tc>
          <w:tcPr>
            <w:tcW w:w="3685" w:type="dxa"/>
          </w:tcPr>
          <w:p w14:paraId="6F9BCB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«Юные герои» (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ч</w:t>
            </w:r>
            <w:r>
              <w:rPr>
                <w:rFonts w:ascii="Times New Roman" w:hAnsi="Times New Roman" w:eastAsia="Noto Sans CJK SC Regular" w:cs="Times New Roman"/>
                <w:bCs/>
                <w:kern w:val="3"/>
                <w:sz w:val="24"/>
                <w:szCs w:val="24"/>
                <w:lang w:eastAsia="zh-CN" w:bidi="hi-IN"/>
              </w:rPr>
              <w:t>ас мужества</w:t>
            </w:r>
            <w:r>
              <w:rPr>
                <w:rFonts w:hint="default" w:ascii="Times New Roman" w:hAnsi="Times New Roman" w:eastAsia="Noto Sans CJK SC Regular" w:cs="Times New Roman"/>
                <w:bCs/>
                <w:kern w:val="3"/>
                <w:sz w:val="24"/>
                <w:szCs w:val="24"/>
                <w:lang w:val="ru-RU" w:eastAsia="zh-CN" w:bidi="hi-IN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 пионерах-героях)</w:t>
            </w:r>
          </w:p>
        </w:tc>
        <w:tc>
          <w:tcPr>
            <w:tcW w:w="2835" w:type="dxa"/>
          </w:tcPr>
          <w:p w14:paraId="4D25F16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МБУК «Павинская центральная библиотека»</w:t>
            </w:r>
          </w:p>
        </w:tc>
        <w:tc>
          <w:tcPr>
            <w:tcW w:w="2127" w:type="dxa"/>
          </w:tcPr>
          <w:p w14:paraId="618B267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Т.А.Большакова</w:t>
            </w:r>
          </w:p>
          <w:p w14:paraId="1E09EDBE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14:paraId="7D9AA11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8(49439)21233</w:t>
            </w:r>
          </w:p>
        </w:tc>
        <w:tc>
          <w:tcPr>
            <w:tcW w:w="1275" w:type="dxa"/>
          </w:tcPr>
          <w:p w14:paraId="0390FB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1432" w:type="dxa"/>
          </w:tcPr>
          <w:p w14:paraId="3F410F5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29A2F7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4" w:hRule="atLeast"/>
        </w:trPr>
        <w:tc>
          <w:tcPr>
            <w:tcW w:w="2113" w:type="dxa"/>
          </w:tcPr>
          <w:p w14:paraId="20E16C62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08</w:t>
            </w:r>
            <w:r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.2025             15.00-16.00</w:t>
            </w:r>
          </w:p>
        </w:tc>
        <w:tc>
          <w:tcPr>
            <w:tcW w:w="2552" w:type="dxa"/>
          </w:tcPr>
          <w:p w14:paraId="3495440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Павинская центральная библиотека                     детское отделение</w:t>
            </w:r>
          </w:p>
        </w:tc>
        <w:tc>
          <w:tcPr>
            <w:tcW w:w="3685" w:type="dxa"/>
          </w:tcPr>
          <w:p w14:paraId="35A42F5C">
            <w:pPr>
              <w:spacing w:after="0" w:line="240" w:lineRule="auto"/>
              <w:rPr>
                <w:rFonts w:hint="default"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«Бравые солдаты» 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(викторина)</w:t>
            </w:r>
          </w:p>
        </w:tc>
        <w:tc>
          <w:tcPr>
            <w:tcW w:w="2835" w:type="dxa"/>
          </w:tcPr>
          <w:p w14:paraId="777B014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МБУК «Павинская центральная библиотека»</w:t>
            </w:r>
          </w:p>
        </w:tc>
        <w:tc>
          <w:tcPr>
            <w:tcW w:w="2127" w:type="dxa"/>
          </w:tcPr>
          <w:p w14:paraId="0993392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Т.А.Большакова</w:t>
            </w:r>
          </w:p>
          <w:p w14:paraId="2E17690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14:paraId="54815AE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8(49439)21233</w:t>
            </w:r>
          </w:p>
        </w:tc>
        <w:tc>
          <w:tcPr>
            <w:tcW w:w="1275" w:type="dxa"/>
          </w:tcPr>
          <w:p w14:paraId="38BE95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432" w:type="dxa"/>
          </w:tcPr>
          <w:p w14:paraId="40E40D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Семьи участников СВО</w:t>
            </w:r>
          </w:p>
        </w:tc>
      </w:tr>
      <w:tr w14:paraId="4B4766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4" w:hRule="atLeast"/>
        </w:trPr>
        <w:tc>
          <w:tcPr>
            <w:tcW w:w="2113" w:type="dxa"/>
            <w:shd w:val="clear" w:color="auto" w:fill="auto"/>
            <w:vAlign w:val="top"/>
          </w:tcPr>
          <w:p w14:paraId="337D17C4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 w:eastAsia="ru-RU" w:bidi="ar-SA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22</w:t>
            </w:r>
            <w:r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.2025             15.00-16.00</w:t>
            </w:r>
          </w:p>
        </w:tc>
        <w:tc>
          <w:tcPr>
            <w:tcW w:w="2552" w:type="dxa"/>
            <w:shd w:val="clear" w:color="auto" w:fill="auto"/>
            <w:vAlign w:val="top"/>
          </w:tcPr>
          <w:p w14:paraId="54091139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Павинская центральная библиотека                     детское отделение</w:t>
            </w:r>
          </w:p>
        </w:tc>
        <w:tc>
          <w:tcPr>
            <w:tcW w:w="3685" w:type="dxa"/>
            <w:shd w:val="clear" w:color="000000" w:fill="FFFFFF"/>
            <w:vAlign w:val="top"/>
          </w:tcPr>
          <w:p w14:paraId="439A2466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«По родным просторам»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 xml:space="preserve"> (в</w:t>
            </w:r>
            <w:r>
              <w:rPr>
                <w:rFonts w:ascii="Times New Roman" w:hAnsi="Times New Roman" w:eastAsia="Noto Sans CJK SC Regular" w:cs="Times New Roman"/>
                <w:bCs/>
                <w:kern w:val="3"/>
                <w:sz w:val="24"/>
                <w:szCs w:val="24"/>
                <w:lang w:eastAsia="zh-CN" w:bidi="hi-IN"/>
              </w:rPr>
              <w:t>идео путешествие</w:t>
            </w:r>
            <w:r>
              <w:rPr>
                <w:rFonts w:hint="default" w:ascii="Times New Roman" w:hAnsi="Times New Roman" w:eastAsia="Noto Sans CJK SC Regular" w:cs="Times New Roman"/>
                <w:bCs/>
                <w:kern w:val="3"/>
                <w:sz w:val="24"/>
                <w:szCs w:val="24"/>
                <w:lang w:val="ru-RU" w:eastAsia="zh-CN" w:bidi="hi-IN"/>
              </w:rPr>
              <w:t>)</w:t>
            </w:r>
          </w:p>
        </w:tc>
        <w:tc>
          <w:tcPr>
            <w:tcW w:w="2835" w:type="dxa"/>
            <w:shd w:val="clear" w:color="auto" w:fill="auto"/>
            <w:vAlign w:val="top"/>
          </w:tcPr>
          <w:p w14:paraId="6ECD3586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 w:eastAsia="zh-CN" w:bidi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МБУК «Павинская центральная библиотека»</w:t>
            </w:r>
          </w:p>
        </w:tc>
        <w:tc>
          <w:tcPr>
            <w:tcW w:w="2127" w:type="dxa"/>
            <w:shd w:val="clear" w:color="auto" w:fill="auto"/>
            <w:vAlign w:val="top"/>
          </w:tcPr>
          <w:p w14:paraId="63D8F80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Т.А.Большакова</w:t>
            </w:r>
          </w:p>
          <w:p w14:paraId="2700C7E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14:paraId="0AACB80B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8(49439)21233</w:t>
            </w:r>
          </w:p>
        </w:tc>
        <w:tc>
          <w:tcPr>
            <w:tcW w:w="1275" w:type="dxa"/>
          </w:tcPr>
          <w:p w14:paraId="045C3B58">
            <w:pPr>
              <w:spacing w:after="0" w:line="240" w:lineRule="auto"/>
              <w:jc w:val="center"/>
              <w:rPr>
                <w:rFonts w:hint="default" w:ascii="Times New Roman" w:hAnsi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15</w:t>
            </w:r>
          </w:p>
        </w:tc>
        <w:tc>
          <w:tcPr>
            <w:tcW w:w="1432" w:type="dxa"/>
          </w:tcPr>
          <w:p w14:paraId="45A636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5E2FBA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4" w:hRule="atLeast"/>
        </w:trPr>
        <w:tc>
          <w:tcPr>
            <w:tcW w:w="2113" w:type="dxa"/>
            <w:shd w:val="clear" w:color="auto" w:fill="auto"/>
            <w:vAlign w:val="top"/>
          </w:tcPr>
          <w:p w14:paraId="3CD700A0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 w:eastAsia="ru-RU" w:bidi="ar-SA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27</w:t>
            </w:r>
            <w:r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.2025             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09</w:t>
            </w:r>
            <w:r>
              <w:rPr>
                <w:rFonts w:ascii="Times New Roman" w:hAnsi="Times New Roman"/>
                <w:sz w:val="24"/>
                <w:szCs w:val="24"/>
              </w:rPr>
              <w:t>.00-1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  <w:tc>
          <w:tcPr>
            <w:tcW w:w="2552" w:type="dxa"/>
            <w:shd w:val="clear" w:color="auto" w:fill="auto"/>
            <w:vAlign w:val="top"/>
          </w:tcPr>
          <w:p w14:paraId="1F1A7DF5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Павинская центральная библиотека                     детское отделение</w:t>
            </w:r>
          </w:p>
        </w:tc>
        <w:tc>
          <w:tcPr>
            <w:tcW w:w="3685" w:type="dxa"/>
            <w:shd w:val="clear" w:color="000000" w:fill="FFFFFF"/>
            <w:vAlign w:val="top"/>
          </w:tcPr>
          <w:p w14:paraId="48805FEA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«Поздравь библиотеку с праздником»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 xml:space="preserve"> (б</w:t>
            </w:r>
            <w:r>
              <w:rPr>
                <w:rFonts w:ascii="Times New Roman" w:hAnsi="Times New Roman" w:eastAsia="Noto Sans CJK SC Regular" w:cs="Times New Roman"/>
                <w:bCs/>
                <w:kern w:val="3"/>
                <w:sz w:val="24"/>
                <w:szCs w:val="24"/>
                <w:lang w:eastAsia="zh-CN" w:bidi="hi-IN"/>
              </w:rPr>
              <w:t>иблиотечный кви</w:t>
            </w:r>
            <w:r>
              <w:rPr>
                <w:rFonts w:ascii="Times New Roman" w:hAnsi="Times New Roman" w:eastAsia="Noto Sans CJK SC Regular" w:cs="Times New Roman"/>
                <w:bCs/>
                <w:kern w:val="3"/>
                <w:sz w:val="24"/>
                <w:szCs w:val="24"/>
                <w:lang w:val="ru-RU" w:eastAsia="zh-CN" w:bidi="hi-IN"/>
              </w:rPr>
              <w:t>з</w:t>
            </w:r>
            <w:r>
              <w:rPr>
                <w:rFonts w:hint="default" w:ascii="Times New Roman" w:hAnsi="Times New Roman" w:eastAsia="Noto Sans CJK SC Regular" w:cs="Times New Roman"/>
                <w:bCs/>
                <w:kern w:val="3"/>
                <w:sz w:val="24"/>
                <w:szCs w:val="24"/>
                <w:lang w:val="ru-RU" w:eastAsia="zh-CN" w:bidi="hi-IN"/>
              </w:rPr>
              <w:t>)</w:t>
            </w:r>
          </w:p>
        </w:tc>
        <w:tc>
          <w:tcPr>
            <w:tcW w:w="2835" w:type="dxa"/>
            <w:shd w:val="clear" w:color="000000" w:fill="FFFFFF"/>
            <w:vAlign w:val="top"/>
          </w:tcPr>
          <w:p w14:paraId="666E54BE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hAnsi="Times New Roman" w:eastAsia="Noto Sans CJK SC Regular" w:cs="Times New Roman"/>
                <w:bCs/>
                <w:kern w:val="3"/>
                <w:sz w:val="24"/>
                <w:szCs w:val="24"/>
                <w:lang w:val="ru-RU" w:eastAsia="zh-CN" w:bidi="hi-I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МБУК «Павинская центральная библиотека»</w:t>
            </w:r>
          </w:p>
        </w:tc>
        <w:tc>
          <w:tcPr>
            <w:tcW w:w="2127" w:type="dxa"/>
            <w:shd w:val="clear" w:color="auto" w:fill="auto"/>
            <w:vAlign w:val="top"/>
          </w:tcPr>
          <w:p w14:paraId="6E318F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Т.А.Большакова</w:t>
            </w:r>
          </w:p>
          <w:p w14:paraId="7A85C2A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14:paraId="394D40B4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8(49439)21233</w:t>
            </w:r>
          </w:p>
        </w:tc>
        <w:tc>
          <w:tcPr>
            <w:tcW w:w="1275" w:type="dxa"/>
          </w:tcPr>
          <w:p w14:paraId="4B0562B4">
            <w:pPr>
              <w:spacing w:after="0" w:line="240" w:lineRule="auto"/>
              <w:jc w:val="center"/>
              <w:rPr>
                <w:rFonts w:hint="default" w:ascii="Times New Roman" w:hAnsi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25</w:t>
            </w:r>
          </w:p>
        </w:tc>
        <w:tc>
          <w:tcPr>
            <w:tcW w:w="1432" w:type="dxa"/>
          </w:tcPr>
          <w:p w14:paraId="7B2437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5667B6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4" w:hRule="atLeast"/>
        </w:trPr>
        <w:tc>
          <w:tcPr>
            <w:tcW w:w="2113" w:type="dxa"/>
            <w:shd w:val="clear" w:color="auto" w:fill="auto"/>
            <w:vAlign w:val="top"/>
          </w:tcPr>
          <w:p w14:paraId="7D94A6A7">
            <w:pPr>
              <w:pStyle w:val="6"/>
              <w:jc w:val="center"/>
              <w:rPr>
                <w:rFonts w:ascii="Times New Roman" w:hAnsi="Times New Roman" w:cs="Times New Roman"/>
                <w:color w:val="00330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3300"/>
                <w:sz w:val="24"/>
                <w:szCs w:val="24"/>
                <w:lang w:val="ru-RU"/>
              </w:rPr>
              <w:t>05</w:t>
            </w:r>
            <w:r>
              <w:rPr>
                <w:rFonts w:ascii="Times New Roman" w:hAnsi="Times New Roman" w:cs="Times New Roman"/>
                <w:color w:val="003300"/>
                <w:sz w:val="24"/>
                <w:szCs w:val="24"/>
              </w:rPr>
              <w:t>.0</w:t>
            </w:r>
            <w:r>
              <w:rPr>
                <w:rFonts w:hint="default" w:ascii="Times New Roman" w:hAnsi="Times New Roman" w:cs="Times New Roman"/>
                <w:color w:val="003300"/>
                <w:sz w:val="24"/>
                <w:szCs w:val="24"/>
                <w:lang w:val="ru-RU"/>
              </w:rPr>
              <w:t>5</w:t>
            </w:r>
            <w:r>
              <w:rPr>
                <w:rFonts w:ascii="Times New Roman" w:hAnsi="Times New Roman" w:cs="Times New Roman"/>
                <w:color w:val="003300"/>
                <w:sz w:val="24"/>
                <w:szCs w:val="24"/>
              </w:rPr>
              <w:t>.2025-</w:t>
            </w:r>
            <w:r>
              <w:rPr>
                <w:rFonts w:hint="default" w:ascii="Times New Roman" w:hAnsi="Times New Roman" w:cs="Times New Roman"/>
                <w:color w:val="003300"/>
                <w:sz w:val="24"/>
                <w:szCs w:val="24"/>
                <w:lang w:val="ru-RU"/>
              </w:rPr>
              <w:t>30</w:t>
            </w:r>
            <w:r>
              <w:rPr>
                <w:rFonts w:ascii="Times New Roman" w:hAnsi="Times New Roman" w:cs="Times New Roman"/>
                <w:color w:val="003300"/>
                <w:sz w:val="24"/>
                <w:szCs w:val="24"/>
              </w:rPr>
              <w:t>.0</w:t>
            </w:r>
            <w:r>
              <w:rPr>
                <w:rFonts w:hint="default" w:ascii="Times New Roman" w:hAnsi="Times New Roman" w:cs="Times New Roman"/>
                <w:color w:val="003300"/>
                <w:sz w:val="24"/>
                <w:szCs w:val="24"/>
                <w:lang w:val="ru-RU"/>
              </w:rPr>
              <w:t>5</w:t>
            </w:r>
            <w:r>
              <w:rPr>
                <w:rFonts w:ascii="Times New Roman" w:hAnsi="Times New Roman" w:cs="Times New Roman"/>
                <w:color w:val="003300"/>
                <w:sz w:val="24"/>
                <w:szCs w:val="24"/>
              </w:rPr>
              <w:t>.2025</w:t>
            </w:r>
          </w:p>
          <w:p w14:paraId="6076794B">
            <w:pPr>
              <w:pStyle w:val="6"/>
              <w:jc w:val="center"/>
              <w:rPr>
                <w:rFonts w:hint="default" w:ascii="Times New Roman" w:hAnsi="Times New Roman" w:eastAsia="Calibri" w:cs="Times New Roman"/>
                <w:color w:val="003300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 w:cs="Times New Roman"/>
                <w:color w:val="003300"/>
                <w:sz w:val="24"/>
                <w:szCs w:val="24"/>
              </w:rPr>
              <w:t>11.00-15.00</w:t>
            </w:r>
          </w:p>
        </w:tc>
        <w:tc>
          <w:tcPr>
            <w:tcW w:w="2552" w:type="dxa"/>
            <w:shd w:val="clear" w:color="auto" w:fill="auto"/>
            <w:vAlign w:val="top"/>
          </w:tcPr>
          <w:p w14:paraId="4A7B2E21">
            <w:pPr>
              <w:spacing w:after="0" w:line="240" w:lineRule="auto"/>
              <w:jc w:val="center"/>
              <w:rPr>
                <w:rFonts w:ascii="Times New Roman" w:hAnsi="Times New Roman"/>
                <w:color w:val="003300"/>
                <w:sz w:val="24"/>
                <w:szCs w:val="24"/>
              </w:rPr>
            </w:pPr>
            <w:r>
              <w:rPr>
                <w:rFonts w:ascii="Times New Roman" w:hAnsi="Times New Roman"/>
                <w:color w:val="003300"/>
                <w:sz w:val="24"/>
                <w:szCs w:val="24"/>
              </w:rPr>
              <w:t>Леденгская сельская библиотека</w:t>
            </w:r>
          </w:p>
          <w:p w14:paraId="01A60A4F">
            <w:pPr>
              <w:pStyle w:val="6"/>
              <w:jc w:val="center"/>
              <w:rPr>
                <w:rFonts w:ascii="Times New Roman" w:hAnsi="Times New Roman" w:eastAsia="Calibri" w:cs="Times New Roman"/>
                <w:color w:val="003300"/>
                <w:sz w:val="24"/>
                <w:szCs w:val="24"/>
                <w:lang w:val="ru-RU" w:eastAsia="en-US" w:bidi="ar-SA"/>
              </w:rPr>
            </w:pPr>
          </w:p>
        </w:tc>
        <w:tc>
          <w:tcPr>
            <w:tcW w:w="3685" w:type="dxa"/>
            <w:shd w:val="clear" w:color="auto" w:fill="auto"/>
            <w:vAlign w:val="top"/>
          </w:tcPr>
          <w:p w14:paraId="462EF702">
            <w:pPr>
              <w:pStyle w:val="5"/>
              <w:spacing w:before="0" w:beforeAutospacing="0" w:after="0" w:afterAutospacing="0"/>
              <w:rPr>
                <w:rFonts w:hint="default" w:ascii="Times New Roman" w:hAnsi="Times New Roman" w:eastAsia="SimSun" w:cs="Times New Roman"/>
                <w:color w:val="003300"/>
                <w:sz w:val="24"/>
                <w:szCs w:val="24"/>
                <w:lang w:val="ru-RU" w:eastAsia="zh-CN" w:bidi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«На войне в пыли походной»</w:t>
            </w:r>
            <w:r>
              <w:rPr>
                <w:rFonts w:hint="default" w:cs="Times New Roman"/>
                <w:sz w:val="24"/>
                <w:szCs w:val="24"/>
                <w:lang w:val="ru-RU"/>
              </w:rPr>
              <w:t xml:space="preserve"> (книжная выставка)</w:t>
            </w:r>
          </w:p>
        </w:tc>
        <w:tc>
          <w:tcPr>
            <w:tcW w:w="2835" w:type="dxa"/>
            <w:shd w:val="clear" w:color="auto" w:fill="auto"/>
            <w:vAlign w:val="top"/>
          </w:tcPr>
          <w:p w14:paraId="3D6AB415">
            <w:pPr>
              <w:pStyle w:val="6"/>
              <w:jc w:val="center"/>
              <w:rPr>
                <w:rFonts w:ascii="Times New Roman" w:hAnsi="Times New Roman" w:eastAsia="Calibri" w:cs="Times New Roman"/>
                <w:color w:val="003300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МБУК «Павинская центральная библиотека»</w:t>
            </w:r>
          </w:p>
        </w:tc>
        <w:tc>
          <w:tcPr>
            <w:tcW w:w="2127" w:type="dxa"/>
            <w:shd w:val="clear" w:color="auto" w:fill="auto"/>
            <w:vAlign w:val="top"/>
          </w:tcPr>
          <w:p w14:paraId="597A672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Т.А.Большакова</w:t>
            </w:r>
          </w:p>
          <w:p w14:paraId="4232098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14:paraId="69228F13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8(49439)21233</w:t>
            </w:r>
          </w:p>
        </w:tc>
        <w:tc>
          <w:tcPr>
            <w:tcW w:w="1275" w:type="dxa"/>
            <w:shd w:val="clear" w:color="auto" w:fill="auto"/>
            <w:vAlign w:val="top"/>
          </w:tcPr>
          <w:p w14:paraId="0E8A82EA"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1432" w:type="dxa"/>
          </w:tcPr>
          <w:p w14:paraId="1924AD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6C2D26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13" w:type="dxa"/>
          </w:tcPr>
          <w:p w14:paraId="1F6E7912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  <w:t>0</w:t>
            </w:r>
            <w:r>
              <w:rPr>
                <w:rFonts w:hint="default" w:ascii="Times New Roman" w:hAnsi="Times New Roman" w:eastAsia="Calibri"/>
                <w:sz w:val="24"/>
                <w:szCs w:val="24"/>
                <w:lang w:val="ru-RU"/>
              </w:rPr>
              <w:t>7</w:t>
            </w:r>
            <w:r>
              <w:rPr>
                <w:rFonts w:ascii="Times New Roman" w:hAnsi="Times New Roman" w:eastAsia="Calibri"/>
                <w:sz w:val="24"/>
                <w:szCs w:val="24"/>
              </w:rPr>
              <w:t>.0</w:t>
            </w:r>
            <w:r>
              <w:rPr>
                <w:rFonts w:hint="default" w:ascii="Times New Roman" w:hAnsi="Times New Roman" w:eastAsia="Calibri"/>
                <w:sz w:val="24"/>
                <w:szCs w:val="24"/>
                <w:lang w:val="ru-RU"/>
              </w:rPr>
              <w:t>5</w:t>
            </w:r>
            <w:r>
              <w:rPr>
                <w:rFonts w:ascii="Times New Roman" w:hAnsi="Times New Roman" w:eastAsia="Calibri"/>
                <w:sz w:val="24"/>
                <w:szCs w:val="24"/>
              </w:rPr>
              <w:t xml:space="preserve">.2025                      </w:t>
            </w:r>
            <w:r>
              <w:rPr>
                <w:rFonts w:ascii="Times New Roman" w:hAnsi="Times New Roman"/>
                <w:color w:val="003300"/>
                <w:sz w:val="24"/>
                <w:szCs w:val="24"/>
              </w:rPr>
              <w:t>1</w:t>
            </w:r>
            <w:r>
              <w:rPr>
                <w:rFonts w:hint="default" w:ascii="Times New Roman" w:hAnsi="Times New Roman"/>
                <w:color w:val="003300"/>
                <w:sz w:val="24"/>
                <w:szCs w:val="24"/>
                <w:lang w:val="ru-RU"/>
              </w:rPr>
              <w:t>4</w:t>
            </w:r>
            <w:r>
              <w:rPr>
                <w:rFonts w:ascii="Times New Roman" w:hAnsi="Times New Roman"/>
                <w:color w:val="003300"/>
                <w:sz w:val="24"/>
                <w:szCs w:val="24"/>
              </w:rPr>
              <w:t>.00-15.00</w:t>
            </w:r>
          </w:p>
        </w:tc>
        <w:tc>
          <w:tcPr>
            <w:tcW w:w="2552" w:type="dxa"/>
          </w:tcPr>
          <w:p w14:paraId="2DD00B10">
            <w:pPr>
              <w:spacing w:after="0" w:line="240" w:lineRule="auto"/>
              <w:jc w:val="center"/>
              <w:rPr>
                <w:rFonts w:ascii="Times New Roman" w:hAnsi="Times New Roman"/>
                <w:color w:val="003300"/>
                <w:sz w:val="24"/>
                <w:szCs w:val="24"/>
              </w:rPr>
            </w:pPr>
            <w:r>
              <w:rPr>
                <w:rFonts w:ascii="Times New Roman" w:hAnsi="Times New Roman"/>
                <w:color w:val="003300"/>
                <w:sz w:val="24"/>
                <w:szCs w:val="24"/>
              </w:rPr>
              <w:t>Леденгская сельская библиотека</w:t>
            </w:r>
          </w:p>
        </w:tc>
        <w:tc>
          <w:tcPr>
            <w:tcW w:w="3685" w:type="dxa"/>
          </w:tcPr>
          <w:p w14:paraId="692A0E60">
            <w:pPr>
              <w:rPr>
                <w:rFonts w:hint="default"/>
                <w:b/>
                <w:color w:val="003300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«Вклад наших земляков в Великую Победу»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 xml:space="preserve"> (патриотический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час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)</w:t>
            </w:r>
          </w:p>
        </w:tc>
        <w:tc>
          <w:tcPr>
            <w:tcW w:w="2835" w:type="dxa"/>
          </w:tcPr>
          <w:p w14:paraId="2DB3247A">
            <w:pPr>
              <w:pStyle w:val="6"/>
              <w:jc w:val="center"/>
              <w:rPr>
                <w:rFonts w:ascii="Times New Roman" w:hAnsi="Times New Roman" w:cs="Times New Roman"/>
                <w:color w:val="0033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МБУК «Павинская центральная библиотека»</w:t>
            </w:r>
          </w:p>
        </w:tc>
        <w:tc>
          <w:tcPr>
            <w:tcW w:w="2127" w:type="dxa"/>
          </w:tcPr>
          <w:p w14:paraId="473BF52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Т.А.Большакова</w:t>
            </w:r>
          </w:p>
          <w:p w14:paraId="412143C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14:paraId="112C2E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8(49439)21233</w:t>
            </w:r>
          </w:p>
        </w:tc>
        <w:tc>
          <w:tcPr>
            <w:tcW w:w="1275" w:type="dxa"/>
          </w:tcPr>
          <w:p w14:paraId="0E82C2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432" w:type="dxa"/>
          </w:tcPr>
          <w:p w14:paraId="72B294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7AC8CB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13" w:type="dxa"/>
          </w:tcPr>
          <w:p w14:paraId="7BC9A410">
            <w:pPr>
              <w:pStyle w:val="6"/>
              <w:jc w:val="center"/>
              <w:rPr>
                <w:rFonts w:ascii="Times New Roman" w:hAnsi="Times New Roman" w:cs="Times New Roman"/>
                <w:color w:val="00330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3300"/>
                <w:sz w:val="24"/>
                <w:szCs w:val="24"/>
                <w:lang w:val="ru-RU"/>
              </w:rPr>
              <w:t>08</w:t>
            </w:r>
            <w:r>
              <w:rPr>
                <w:rFonts w:ascii="Times New Roman" w:hAnsi="Times New Roman" w:cs="Times New Roman"/>
                <w:color w:val="003300"/>
                <w:sz w:val="24"/>
                <w:szCs w:val="24"/>
              </w:rPr>
              <w:t>.0</w:t>
            </w:r>
            <w:r>
              <w:rPr>
                <w:rFonts w:hint="default" w:ascii="Times New Roman" w:hAnsi="Times New Roman" w:cs="Times New Roman"/>
                <w:color w:val="003300"/>
                <w:sz w:val="24"/>
                <w:szCs w:val="24"/>
                <w:lang w:val="ru-RU"/>
              </w:rPr>
              <w:t>5</w:t>
            </w:r>
            <w:r>
              <w:rPr>
                <w:rFonts w:ascii="Times New Roman" w:hAnsi="Times New Roman" w:cs="Times New Roman"/>
                <w:color w:val="003300"/>
                <w:sz w:val="24"/>
                <w:szCs w:val="24"/>
              </w:rPr>
              <w:t>.2025</w:t>
            </w:r>
          </w:p>
          <w:p w14:paraId="5C2E8711">
            <w:pPr>
              <w:pStyle w:val="6"/>
              <w:jc w:val="center"/>
              <w:rPr>
                <w:rFonts w:ascii="Times New Roman" w:hAnsi="Times New Roman" w:cs="Times New Roman"/>
                <w:color w:val="0033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3300"/>
                <w:sz w:val="24"/>
                <w:szCs w:val="24"/>
              </w:rPr>
              <w:t>14.00-15.00</w:t>
            </w:r>
          </w:p>
        </w:tc>
        <w:tc>
          <w:tcPr>
            <w:tcW w:w="2552" w:type="dxa"/>
          </w:tcPr>
          <w:p w14:paraId="413FCDFC">
            <w:pPr>
              <w:spacing w:after="0" w:line="240" w:lineRule="auto"/>
              <w:jc w:val="center"/>
              <w:rPr>
                <w:rFonts w:ascii="Times New Roman" w:hAnsi="Times New Roman"/>
                <w:color w:val="003300"/>
                <w:sz w:val="24"/>
                <w:szCs w:val="24"/>
              </w:rPr>
            </w:pPr>
            <w:r>
              <w:rPr>
                <w:rFonts w:ascii="Times New Roman" w:hAnsi="Times New Roman"/>
                <w:color w:val="003300"/>
                <w:sz w:val="24"/>
                <w:szCs w:val="24"/>
              </w:rPr>
              <w:t>Леденгская сельская библиотека</w:t>
            </w:r>
          </w:p>
          <w:p w14:paraId="577C4B98">
            <w:pPr>
              <w:pStyle w:val="6"/>
              <w:jc w:val="center"/>
              <w:rPr>
                <w:rFonts w:ascii="Times New Roman" w:hAnsi="Times New Roman" w:cs="Times New Roman"/>
                <w:color w:val="003300"/>
                <w:sz w:val="24"/>
                <w:szCs w:val="24"/>
              </w:rPr>
            </w:pPr>
          </w:p>
        </w:tc>
        <w:tc>
          <w:tcPr>
            <w:tcW w:w="3685" w:type="dxa"/>
          </w:tcPr>
          <w:p w14:paraId="385DD094">
            <w:pPr>
              <w:pStyle w:val="5"/>
              <w:spacing w:before="0" w:beforeAutospacing="0" w:after="0" w:afterAutospacing="0"/>
              <w:rPr>
                <w:rFonts w:hint="default"/>
                <w:bCs/>
                <w:color w:val="003300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«Я прадеду честь отдаю»</w:t>
            </w:r>
            <w:r>
              <w:rPr>
                <w:rFonts w:hint="default" w:cs="Times New Roman"/>
                <w:sz w:val="24"/>
                <w:szCs w:val="24"/>
                <w:lang w:val="ru-RU"/>
              </w:rPr>
              <w:t xml:space="preserve"> (поэтический парад)</w:t>
            </w:r>
          </w:p>
        </w:tc>
        <w:tc>
          <w:tcPr>
            <w:tcW w:w="2835" w:type="dxa"/>
          </w:tcPr>
          <w:p w14:paraId="32F9830F">
            <w:pPr>
              <w:pStyle w:val="6"/>
              <w:jc w:val="center"/>
              <w:rPr>
                <w:rFonts w:ascii="Times New Roman" w:hAnsi="Times New Roman" w:cs="Times New Roman"/>
                <w:color w:val="0033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МБУК «Павинская центральная библиотека»</w:t>
            </w:r>
          </w:p>
        </w:tc>
        <w:tc>
          <w:tcPr>
            <w:tcW w:w="2127" w:type="dxa"/>
          </w:tcPr>
          <w:p w14:paraId="0B8CAEE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Т.А.Большакова</w:t>
            </w:r>
          </w:p>
          <w:p w14:paraId="706FFAD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14:paraId="6F24CC4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8(49439)21233</w:t>
            </w:r>
          </w:p>
        </w:tc>
        <w:tc>
          <w:tcPr>
            <w:tcW w:w="1275" w:type="dxa"/>
          </w:tcPr>
          <w:p w14:paraId="61A1C2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432" w:type="dxa"/>
          </w:tcPr>
          <w:p w14:paraId="5FCA05B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0983A5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13" w:type="dxa"/>
          </w:tcPr>
          <w:p w14:paraId="44AE59C3">
            <w:pPr>
              <w:pStyle w:val="6"/>
              <w:jc w:val="center"/>
              <w:rPr>
                <w:rFonts w:ascii="Times New Roman" w:hAnsi="Times New Roman" w:cs="Times New Roman"/>
                <w:color w:val="00330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3300"/>
                <w:sz w:val="24"/>
                <w:szCs w:val="24"/>
                <w:lang w:val="ru-RU"/>
              </w:rPr>
              <w:t>09</w:t>
            </w:r>
            <w:r>
              <w:rPr>
                <w:rFonts w:ascii="Times New Roman" w:hAnsi="Times New Roman" w:cs="Times New Roman"/>
                <w:color w:val="003300"/>
                <w:sz w:val="24"/>
                <w:szCs w:val="24"/>
              </w:rPr>
              <w:t>.0</w:t>
            </w:r>
            <w:r>
              <w:rPr>
                <w:rFonts w:hint="default" w:ascii="Times New Roman" w:hAnsi="Times New Roman" w:cs="Times New Roman"/>
                <w:color w:val="003300"/>
                <w:sz w:val="24"/>
                <w:szCs w:val="24"/>
                <w:lang w:val="ru-RU"/>
              </w:rPr>
              <w:t>5</w:t>
            </w:r>
            <w:r>
              <w:rPr>
                <w:rFonts w:ascii="Times New Roman" w:hAnsi="Times New Roman" w:cs="Times New Roman"/>
                <w:color w:val="003300"/>
                <w:sz w:val="24"/>
                <w:szCs w:val="24"/>
              </w:rPr>
              <w:t>.2025</w:t>
            </w:r>
          </w:p>
          <w:p w14:paraId="0614FDBA">
            <w:pPr>
              <w:pStyle w:val="6"/>
              <w:jc w:val="center"/>
              <w:rPr>
                <w:rFonts w:ascii="Times New Roman" w:hAnsi="Times New Roman" w:cs="Times New Roman"/>
                <w:color w:val="0033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3300"/>
                <w:sz w:val="24"/>
                <w:szCs w:val="24"/>
              </w:rPr>
              <w:t>11.00-15.00</w:t>
            </w:r>
          </w:p>
        </w:tc>
        <w:tc>
          <w:tcPr>
            <w:tcW w:w="2552" w:type="dxa"/>
          </w:tcPr>
          <w:p w14:paraId="57770F41">
            <w:pPr>
              <w:spacing w:after="0" w:line="240" w:lineRule="auto"/>
              <w:jc w:val="center"/>
              <w:rPr>
                <w:rFonts w:ascii="Times New Roman" w:hAnsi="Times New Roman"/>
                <w:color w:val="003300"/>
                <w:sz w:val="24"/>
                <w:szCs w:val="24"/>
              </w:rPr>
            </w:pPr>
            <w:r>
              <w:rPr>
                <w:rFonts w:ascii="Times New Roman" w:hAnsi="Times New Roman"/>
                <w:color w:val="003300"/>
                <w:sz w:val="24"/>
                <w:szCs w:val="24"/>
              </w:rPr>
              <w:t>Леденгская сельская библиотека</w:t>
            </w:r>
          </w:p>
          <w:p w14:paraId="1DE1A889">
            <w:pPr>
              <w:spacing w:after="0" w:line="240" w:lineRule="auto"/>
              <w:jc w:val="center"/>
              <w:rPr>
                <w:rFonts w:ascii="Times New Roman" w:hAnsi="Times New Roman"/>
                <w:color w:val="003300"/>
                <w:sz w:val="24"/>
                <w:szCs w:val="24"/>
              </w:rPr>
            </w:pPr>
          </w:p>
        </w:tc>
        <w:tc>
          <w:tcPr>
            <w:tcW w:w="3685" w:type="dxa"/>
          </w:tcPr>
          <w:p w14:paraId="3D50ACCC">
            <w:pPr>
              <w:pStyle w:val="5"/>
              <w:spacing w:before="0" w:beforeAutospacing="0" w:after="0" w:afterAutospacing="0"/>
              <w:rPr>
                <w:rFonts w:hint="default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День Победы</w:t>
            </w:r>
            <w:r>
              <w:rPr>
                <w:rFonts w:hint="default" w:cs="Times New Roman"/>
                <w:sz w:val="24"/>
                <w:szCs w:val="24"/>
                <w:lang w:val="ru-RU"/>
              </w:rPr>
              <w:t xml:space="preserve"> (участие в митинге)</w:t>
            </w:r>
          </w:p>
        </w:tc>
        <w:tc>
          <w:tcPr>
            <w:tcW w:w="2835" w:type="dxa"/>
          </w:tcPr>
          <w:p w14:paraId="764802BC">
            <w:pPr>
              <w:pStyle w:val="6"/>
              <w:jc w:val="center"/>
              <w:rPr>
                <w:rFonts w:ascii="Times New Roman" w:hAnsi="Times New Roman" w:cs="Times New Roman"/>
                <w:color w:val="0033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МБУК «Павинская центральная библиотека»</w:t>
            </w:r>
          </w:p>
        </w:tc>
        <w:tc>
          <w:tcPr>
            <w:tcW w:w="2127" w:type="dxa"/>
          </w:tcPr>
          <w:p w14:paraId="0A1048E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Т.А.Большакова</w:t>
            </w:r>
          </w:p>
          <w:p w14:paraId="5AD8574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14:paraId="114133A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8(49439)21233</w:t>
            </w:r>
          </w:p>
        </w:tc>
        <w:tc>
          <w:tcPr>
            <w:tcW w:w="1275" w:type="dxa"/>
          </w:tcPr>
          <w:p w14:paraId="721BCA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1432" w:type="dxa"/>
          </w:tcPr>
          <w:p w14:paraId="053650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1BEB62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13" w:type="dxa"/>
            <w:shd w:val="clear" w:color="auto" w:fill="auto"/>
            <w:vAlign w:val="top"/>
          </w:tcPr>
          <w:p w14:paraId="3BE44D4F">
            <w:pPr>
              <w:pStyle w:val="6"/>
              <w:jc w:val="center"/>
              <w:rPr>
                <w:rFonts w:ascii="Times New Roman" w:hAnsi="Times New Roman" w:cs="Times New Roman"/>
                <w:color w:val="00330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003300"/>
                <w:sz w:val="24"/>
                <w:szCs w:val="24"/>
                <w:lang w:val="ru-RU"/>
              </w:rPr>
              <w:t>15</w:t>
            </w:r>
            <w:r>
              <w:rPr>
                <w:rFonts w:ascii="Times New Roman" w:hAnsi="Times New Roman" w:cs="Times New Roman"/>
                <w:color w:val="003300"/>
                <w:sz w:val="24"/>
                <w:szCs w:val="24"/>
              </w:rPr>
              <w:t>.0</w:t>
            </w:r>
            <w:r>
              <w:rPr>
                <w:rFonts w:hint="default" w:ascii="Times New Roman" w:hAnsi="Times New Roman" w:cs="Times New Roman"/>
                <w:color w:val="003300"/>
                <w:sz w:val="24"/>
                <w:szCs w:val="24"/>
                <w:lang w:val="ru-RU"/>
              </w:rPr>
              <w:t>5</w:t>
            </w:r>
            <w:r>
              <w:rPr>
                <w:rFonts w:ascii="Times New Roman" w:hAnsi="Times New Roman" w:cs="Times New Roman"/>
                <w:color w:val="003300"/>
                <w:sz w:val="24"/>
                <w:szCs w:val="24"/>
              </w:rPr>
              <w:t>.2025</w:t>
            </w:r>
          </w:p>
          <w:p w14:paraId="576D2971">
            <w:pPr>
              <w:pStyle w:val="6"/>
              <w:jc w:val="center"/>
              <w:rPr>
                <w:rFonts w:ascii="Times New Roman" w:hAnsi="Times New Roman" w:eastAsia="Calibri" w:cs="Times New Roman"/>
                <w:color w:val="003300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 w:cs="Times New Roman"/>
                <w:color w:val="003300"/>
                <w:sz w:val="24"/>
                <w:szCs w:val="24"/>
              </w:rPr>
              <w:t>11.00-1</w:t>
            </w:r>
            <w:r>
              <w:rPr>
                <w:rFonts w:hint="default" w:ascii="Times New Roman" w:hAnsi="Times New Roman" w:cs="Times New Roman"/>
                <w:color w:val="003300"/>
                <w:sz w:val="24"/>
                <w:szCs w:val="24"/>
                <w:lang w:val="ru-RU"/>
              </w:rPr>
              <w:t>2</w:t>
            </w:r>
            <w:r>
              <w:rPr>
                <w:rFonts w:ascii="Times New Roman" w:hAnsi="Times New Roman" w:cs="Times New Roman"/>
                <w:color w:val="003300"/>
                <w:sz w:val="24"/>
                <w:szCs w:val="24"/>
              </w:rPr>
              <w:t>.00</w:t>
            </w:r>
          </w:p>
        </w:tc>
        <w:tc>
          <w:tcPr>
            <w:tcW w:w="2552" w:type="dxa"/>
            <w:shd w:val="clear" w:color="auto" w:fill="auto"/>
            <w:vAlign w:val="top"/>
          </w:tcPr>
          <w:p w14:paraId="5A7CC12B">
            <w:pPr>
              <w:spacing w:after="0" w:line="240" w:lineRule="auto"/>
              <w:jc w:val="center"/>
              <w:rPr>
                <w:rFonts w:ascii="Times New Roman" w:hAnsi="Times New Roman"/>
                <w:color w:val="003300"/>
                <w:sz w:val="24"/>
                <w:szCs w:val="24"/>
              </w:rPr>
            </w:pPr>
            <w:r>
              <w:rPr>
                <w:rFonts w:ascii="Times New Roman" w:hAnsi="Times New Roman"/>
                <w:color w:val="003300"/>
                <w:sz w:val="24"/>
                <w:szCs w:val="24"/>
              </w:rPr>
              <w:t>Леденгская сельская библиотека</w:t>
            </w:r>
          </w:p>
          <w:p w14:paraId="42ABB3FC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3300"/>
                <w:sz w:val="24"/>
                <w:szCs w:val="24"/>
                <w:lang w:val="ru-RU" w:eastAsia="ru-RU" w:bidi="ar-SA"/>
              </w:rPr>
            </w:pPr>
          </w:p>
        </w:tc>
        <w:tc>
          <w:tcPr>
            <w:tcW w:w="3685" w:type="dxa"/>
            <w:shd w:val="clear" w:color="000000" w:fill="FFFFFF"/>
            <w:vAlign w:val="top"/>
          </w:tcPr>
          <w:p w14:paraId="31DA1296">
            <w:pPr>
              <w:spacing w:line="240" w:lineRule="auto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«Неразлучные друзья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 xml:space="preserve">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папа, мама, я»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(ч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ас семейного чтения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)</w:t>
            </w:r>
          </w:p>
        </w:tc>
        <w:tc>
          <w:tcPr>
            <w:tcW w:w="2835" w:type="dxa"/>
            <w:shd w:val="clear" w:color="auto" w:fill="auto"/>
            <w:vAlign w:val="top"/>
          </w:tcPr>
          <w:p w14:paraId="0A535285">
            <w:pPr>
              <w:pStyle w:val="6"/>
              <w:jc w:val="center"/>
              <w:rPr>
                <w:rFonts w:ascii="Times New Roman" w:hAnsi="Times New Roman" w:eastAsia="Calibri" w:cs="Times New Roman"/>
                <w:color w:val="003300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МБУК «Павинская центральная библиотека»</w:t>
            </w:r>
          </w:p>
        </w:tc>
        <w:tc>
          <w:tcPr>
            <w:tcW w:w="2127" w:type="dxa"/>
            <w:shd w:val="clear" w:color="auto" w:fill="auto"/>
            <w:vAlign w:val="top"/>
          </w:tcPr>
          <w:p w14:paraId="3278A5B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Т.А.Большакова</w:t>
            </w:r>
          </w:p>
          <w:p w14:paraId="149725A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14:paraId="3F5C149A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8(49439)21233</w:t>
            </w:r>
          </w:p>
        </w:tc>
        <w:tc>
          <w:tcPr>
            <w:tcW w:w="1275" w:type="dxa"/>
            <w:shd w:val="clear" w:color="auto" w:fill="auto"/>
            <w:vAlign w:val="top"/>
          </w:tcPr>
          <w:p w14:paraId="26E0B926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 w:eastAsia="ru-RU" w:bidi="ar-SA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432" w:type="dxa"/>
          </w:tcPr>
          <w:p w14:paraId="0A619A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0C28F8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13" w:type="dxa"/>
            <w:shd w:val="clear" w:color="auto" w:fill="auto"/>
            <w:vAlign w:val="top"/>
          </w:tcPr>
          <w:p w14:paraId="3E8D066C">
            <w:pPr>
              <w:pStyle w:val="6"/>
              <w:jc w:val="center"/>
              <w:rPr>
                <w:rFonts w:hint="default" w:ascii="Times New Roman" w:hAnsi="Times New Roman" w:cs="Times New Roman"/>
                <w:color w:val="003300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color w:val="003300"/>
                <w:sz w:val="24"/>
                <w:szCs w:val="24"/>
                <w:lang w:val="ru-RU"/>
              </w:rPr>
              <w:t>14</w:t>
            </w:r>
            <w:r>
              <w:rPr>
                <w:rFonts w:ascii="Times New Roman" w:hAnsi="Times New Roman" w:cs="Times New Roman"/>
                <w:color w:val="003300"/>
                <w:sz w:val="24"/>
                <w:szCs w:val="24"/>
              </w:rPr>
              <w:t>.0</w:t>
            </w:r>
            <w:r>
              <w:rPr>
                <w:rFonts w:hint="default" w:ascii="Times New Roman" w:hAnsi="Times New Roman" w:cs="Times New Roman"/>
                <w:color w:val="003300"/>
                <w:sz w:val="24"/>
                <w:szCs w:val="24"/>
                <w:lang w:val="ru-RU"/>
              </w:rPr>
              <w:t>5</w:t>
            </w:r>
            <w:r>
              <w:rPr>
                <w:rFonts w:ascii="Times New Roman" w:hAnsi="Times New Roman" w:cs="Times New Roman"/>
                <w:color w:val="003300"/>
                <w:sz w:val="24"/>
                <w:szCs w:val="24"/>
              </w:rPr>
              <w:t>.2025</w:t>
            </w:r>
            <w:r>
              <w:rPr>
                <w:rFonts w:hint="default" w:ascii="Times New Roman" w:hAnsi="Times New Roman" w:cs="Times New Roman"/>
                <w:color w:val="003300"/>
                <w:sz w:val="24"/>
                <w:szCs w:val="24"/>
                <w:lang w:val="ru-RU"/>
              </w:rPr>
              <w:t>-21.05.2025</w:t>
            </w:r>
          </w:p>
          <w:p w14:paraId="5B0B5A23">
            <w:pPr>
              <w:pStyle w:val="6"/>
              <w:jc w:val="center"/>
              <w:rPr>
                <w:rFonts w:ascii="Times New Roman" w:hAnsi="Times New Roman" w:eastAsia="Calibri" w:cs="Times New Roman"/>
                <w:color w:val="003300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 w:cs="Times New Roman"/>
                <w:color w:val="003300"/>
                <w:sz w:val="24"/>
                <w:szCs w:val="24"/>
              </w:rPr>
              <w:t>11.00-1</w:t>
            </w:r>
            <w:r>
              <w:rPr>
                <w:rFonts w:hint="default" w:ascii="Times New Roman" w:hAnsi="Times New Roman" w:cs="Times New Roman"/>
                <w:color w:val="003300"/>
                <w:sz w:val="24"/>
                <w:szCs w:val="24"/>
                <w:lang w:val="ru-RU"/>
              </w:rPr>
              <w:t>5</w:t>
            </w:r>
            <w:r>
              <w:rPr>
                <w:rFonts w:ascii="Times New Roman" w:hAnsi="Times New Roman" w:cs="Times New Roman"/>
                <w:color w:val="003300"/>
                <w:sz w:val="24"/>
                <w:szCs w:val="24"/>
              </w:rPr>
              <w:t>.00</w:t>
            </w:r>
          </w:p>
        </w:tc>
        <w:tc>
          <w:tcPr>
            <w:tcW w:w="2552" w:type="dxa"/>
            <w:shd w:val="clear" w:color="auto" w:fill="auto"/>
            <w:vAlign w:val="top"/>
          </w:tcPr>
          <w:p w14:paraId="2C37D24C">
            <w:pPr>
              <w:spacing w:after="0" w:line="240" w:lineRule="auto"/>
              <w:jc w:val="center"/>
              <w:rPr>
                <w:rFonts w:ascii="Times New Roman" w:hAnsi="Times New Roman"/>
                <w:color w:val="003300"/>
                <w:sz w:val="24"/>
                <w:szCs w:val="24"/>
              </w:rPr>
            </w:pPr>
            <w:r>
              <w:rPr>
                <w:rFonts w:ascii="Times New Roman" w:hAnsi="Times New Roman"/>
                <w:color w:val="003300"/>
                <w:sz w:val="24"/>
                <w:szCs w:val="24"/>
              </w:rPr>
              <w:t>Леденгская сельская библиотека</w:t>
            </w:r>
          </w:p>
          <w:p w14:paraId="0E57FFCA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3300"/>
                <w:sz w:val="24"/>
                <w:szCs w:val="24"/>
                <w:lang w:val="ru-RU" w:eastAsia="ru-RU" w:bidi="ar-SA"/>
              </w:rPr>
            </w:pPr>
          </w:p>
        </w:tc>
        <w:tc>
          <w:tcPr>
            <w:tcW w:w="3685" w:type="dxa"/>
          </w:tcPr>
          <w:p w14:paraId="13732CFB">
            <w:pPr>
              <w:pStyle w:val="5"/>
              <w:spacing w:before="0" w:beforeAutospacing="0" w:after="0" w:afterAutospacing="0"/>
              <w:rPr>
                <w:rFonts w:hint="default"/>
                <w:color w:val="003300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«Семья в куче - не страшна и туча»</w:t>
            </w:r>
            <w:r>
              <w:rPr>
                <w:rFonts w:hint="default" w:cs="Times New Roman"/>
                <w:sz w:val="24"/>
                <w:szCs w:val="24"/>
                <w:lang w:val="ru-RU"/>
              </w:rPr>
              <w:t xml:space="preserve"> (л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итературно-иллюстрированная выставка</w:t>
            </w:r>
            <w:r>
              <w:rPr>
                <w:rFonts w:hint="default" w:cs="Times New Roman"/>
                <w:sz w:val="24"/>
                <w:szCs w:val="24"/>
                <w:lang w:val="ru-RU"/>
              </w:rPr>
              <w:t>)</w:t>
            </w:r>
          </w:p>
        </w:tc>
        <w:tc>
          <w:tcPr>
            <w:tcW w:w="2835" w:type="dxa"/>
            <w:shd w:val="clear" w:color="auto" w:fill="auto"/>
            <w:vAlign w:val="top"/>
          </w:tcPr>
          <w:p w14:paraId="633EB436">
            <w:pPr>
              <w:pStyle w:val="6"/>
              <w:jc w:val="center"/>
              <w:rPr>
                <w:rFonts w:ascii="Times New Roman" w:hAnsi="Times New Roman" w:eastAsia="Calibri" w:cs="Times New Roman"/>
                <w:color w:val="003300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МБУК «Павинская центральная библиотека»</w:t>
            </w:r>
          </w:p>
        </w:tc>
        <w:tc>
          <w:tcPr>
            <w:tcW w:w="2127" w:type="dxa"/>
            <w:shd w:val="clear" w:color="auto" w:fill="auto"/>
            <w:vAlign w:val="top"/>
          </w:tcPr>
          <w:p w14:paraId="15623E3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Т.А.Большакова</w:t>
            </w:r>
          </w:p>
          <w:p w14:paraId="63F715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14:paraId="61D36324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8(49439)21233</w:t>
            </w:r>
          </w:p>
        </w:tc>
        <w:tc>
          <w:tcPr>
            <w:tcW w:w="1275" w:type="dxa"/>
            <w:shd w:val="clear" w:color="auto" w:fill="auto"/>
            <w:vAlign w:val="top"/>
          </w:tcPr>
          <w:p w14:paraId="5F4028A8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 w:eastAsia="ru-RU" w:bidi="ar-SA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432" w:type="dxa"/>
          </w:tcPr>
          <w:p w14:paraId="2603C3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5E1F752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7A8FE0A9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452CBDB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Директор МБУК «Павинская центральная библиотека»                                                                     Т.А.Большакова</w:t>
      </w:r>
    </w:p>
    <w:p w14:paraId="62FE4843">
      <w:pPr>
        <w:spacing w:after="0" w:line="240" w:lineRule="auto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sectPr>
      <w:pgSz w:w="16838" w:h="11906" w:orient="landscape"/>
      <w:pgMar w:top="851" w:right="851" w:bottom="1418" w:left="851" w:header="709" w:footer="709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0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0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0002EFF" w:usb1="C000247B" w:usb2="00000009" w:usb3="00000000" w:csb0="200001FF" w:csb1="00000000"/>
  </w:font>
  <w:font w:name="Noto Sans CJK SC Regular">
    <w:altName w:val="Times New Roman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drawingGridHorizontalSpacing w:val="11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44DA"/>
    <w:rsid w:val="0001235D"/>
    <w:rsid w:val="0001417F"/>
    <w:rsid w:val="000402CA"/>
    <w:rsid w:val="00040CF7"/>
    <w:rsid w:val="00044CF2"/>
    <w:rsid w:val="00053AF3"/>
    <w:rsid w:val="000615B2"/>
    <w:rsid w:val="000616AC"/>
    <w:rsid w:val="00081D8F"/>
    <w:rsid w:val="0008347E"/>
    <w:rsid w:val="0008376C"/>
    <w:rsid w:val="0008456C"/>
    <w:rsid w:val="00084693"/>
    <w:rsid w:val="000856A5"/>
    <w:rsid w:val="000933F4"/>
    <w:rsid w:val="00095ABC"/>
    <w:rsid w:val="000A4DAC"/>
    <w:rsid w:val="000A60AD"/>
    <w:rsid w:val="000B1624"/>
    <w:rsid w:val="000B1823"/>
    <w:rsid w:val="000B77B2"/>
    <w:rsid w:val="000B7DFB"/>
    <w:rsid w:val="000D7ED7"/>
    <w:rsid w:val="000E249E"/>
    <w:rsid w:val="000E4B6A"/>
    <w:rsid w:val="000F223C"/>
    <w:rsid w:val="0010288A"/>
    <w:rsid w:val="001128CF"/>
    <w:rsid w:val="00131E05"/>
    <w:rsid w:val="001444BF"/>
    <w:rsid w:val="00147191"/>
    <w:rsid w:val="00152084"/>
    <w:rsid w:val="00157AE9"/>
    <w:rsid w:val="001703FE"/>
    <w:rsid w:val="00172D47"/>
    <w:rsid w:val="0017511E"/>
    <w:rsid w:val="00185344"/>
    <w:rsid w:val="001A1DB7"/>
    <w:rsid w:val="001A6543"/>
    <w:rsid w:val="001C377F"/>
    <w:rsid w:val="001E1A25"/>
    <w:rsid w:val="0020785C"/>
    <w:rsid w:val="00214ED6"/>
    <w:rsid w:val="00226A4F"/>
    <w:rsid w:val="00227879"/>
    <w:rsid w:val="00230780"/>
    <w:rsid w:val="002329EB"/>
    <w:rsid w:val="00234CA8"/>
    <w:rsid w:val="0024165A"/>
    <w:rsid w:val="0024627C"/>
    <w:rsid w:val="002512B3"/>
    <w:rsid w:val="00251AB7"/>
    <w:rsid w:val="00262F8E"/>
    <w:rsid w:val="00263940"/>
    <w:rsid w:val="00267942"/>
    <w:rsid w:val="00270268"/>
    <w:rsid w:val="00270786"/>
    <w:rsid w:val="0027738F"/>
    <w:rsid w:val="00277D37"/>
    <w:rsid w:val="0028242F"/>
    <w:rsid w:val="00282B8C"/>
    <w:rsid w:val="0029409F"/>
    <w:rsid w:val="002A4BFA"/>
    <w:rsid w:val="002C1A99"/>
    <w:rsid w:val="002D517D"/>
    <w:rsid w:val="002E2050"/>
    <w:rsid w:val="002E62B9"/>
    <w:rsid w:val="002F0158"/>
    <w:rsid w:val="002F23FD"/>
    <w:rsid w:val="002F5C32"/>
    <w:rsid w:val="002F5EF0"/>
    <w:rsid w:val="0030157C"/>
    <w:rsid w:val="003030A8"/>
    <w:rsid w:val="00311EF8"/>
    <w:rsid w:val="003155A0"/>
    <w:rsid w:val="00323578"/>
    <w:rsid w:val="00330B3C"/>
    <w:rsid w:val="0033313D"/>
    <w:rsid w:val="00335EF4"/>
    <w:rsid w:val="00342111"/>
    <w:rsid w:val="00344A8A"/>
    <w:rsid w:val="0034586D"/>
    <w:rsid w:val="0035196F"/>
    <w:rsid w:val="00353249"/>
    <w:rsid w:val="00355042"/>
    <w:rsid w:val="00355B3C"/>
    <w:rsid w:val="00356A68"/>
    <w:rsid w:val="00377762"/>
    <w:rsid w:val="003926FC"/>
    <w:rsid w:val="003A16AD"/>
    <w:rsid w:val="003B08C3"/>
    <w:rsid w:val="003B2C14"/>
    <w:rsid w:val="003C08DF"/>
    <w:rsid w:val="003D0ED5"/>
    <w:rsid w:val="003D5568"/>
    <w:rsid w:val="003D5A43"/>
    <w:rsid w:val="003E2E4A"/>
    <w:rsid w:val="003E65F2"/>
    <w:rsid w:val="003E77BC"/>
    <w:rsid w:val="003F3DA7"/>
    <w:rsid w:val="003F6C94"/>
    <w:rsid w:val="003F7278"/>
    <w:rsid w:val="00407129"/>
    <w:rsid w:val="004114A0"/>
    <w:rsid w:val="0041697C"/>
    <w:rsid w:val="004229BA"/>
    <w:rsid w:val="00426A58"/>
    <w:rsid w:val="00430467"/>
    <w:rsid w:val="00446FF4"/>
    <w:rsid w:val="00447210"/>
    <w:rsid w:val="0045221D"/>
    <w:rsid w:val="004522DB"/>
    <w:rsid w:val="00462A9B"/>
    <w:rsid w:val="004653BE"/>
    <w:rsid w:val="004658F5"/>
    <w:rsid w:val="0046597B"/>
    <w:rsid w:val="0047213F"/>
    <w:rsid w:val="00476808"/>
    <w:rsid w:val="00480F4E"/>
    <w:rsid w:val="00495FBB"/>
    <w:rsid w:val="004A0646"/>
    <w:rsid w:val="004A5AB7"/>
    <w:rsid w:val="004A7520"/>
    <w:rsid w:val="004B15A5"/>
    <w:rsid w:val="004B43C0"/>
    <w:rsid w:val="004B6201"/>
    <w:rsid w:val="004C1A0D"/>
    <w:rsid w:val="004C3B35"/>
    <w:rsid w:val="004D0FB1"/>
    <w:rsid w:val="004D206A"/>
    <w:rsid w:val="004F2BB9"/>
    <w:rsid w:val="004F7227"/>
    <w:rsid w:val="00502304"/>
    <w:rsid w:val="0051044D"/>
    <w:rsid w:val="00511B49"/>
    <w:rsid w:val="00516426"/>
    <w:rsid w:val="00517A90"/>
    <w:rsid w:val="005260FC"/>
    <w:rsid w:val="005271FD"/>
    <w:rsid w:val="0054066D"/>
    <w:rsid w:val="00545609"/>
    <w:rsid w:val="00562048"/>
    <w:rsid w:val="00576176"/>
    <w:rsid w:val="005772BB"/>
    <w:rsid w:val="00585041"/>
    <w:rsid w:val="00585D98"/>
    <w:rsid w:val="005A2E34"/>
    <w:rsid w:val="005A396C"/>
    <w:rsid w:val="005A47DD"/>
    <w:rsid w:val="005C318A"/>
    <w:rsid w:val="005D54E4"/>
    <w:rsid w:val="005E585C"/>
    <w:rsid w:val="005F1655"/>
    <w:rsid w:val="0060296A"/>
    <w:rsid w:val="00604D91"/>
    <w:rsid w:val="00620B41"/>
    <w:rsid w:val="00625B4E"/>
    <w:rsid w:val="00651580"/>
    <w:rsid w:val="00654408"/>
    <w:rsid w:val="006740E6"/>
    <w:rsid w:val="006765EF"/>
    <w:rsid w:val="006A03C0"/>
    <w:rsid w:val="006A525C"/>
    <w:rsid w:val="006A5CC3"/>
    <w:rsid w:val="006A689D"/>
    <w:rsid w:val="006B2578"/>
    <w:rsid w:val="006B3D09"/>
    <w:rsid w:val="006C4246"/>
    <w:rsid w:val="006D2BD6"/>
    <w:rsid w:val="006D3FEF"/>
    <w:rsid w:val="006F06E1"/>
    <w:rsid w:val="006F34AA"/>
    <w:rsid w:val="00701996"/>
    <w:rsid w:val="00701A6F"/>
    <w:rsid w:val="0070664F"/>
    <w:rsid w:val="007102F7"/>
    <w:rsid w:val="007172A2"/>
    <w:rsid w:val="007238FB"/>
    <w:rsid w:val="007341B7"/>
    <w:rsid w:val="0074154F"/>
    <w:rsid w:val="00742924"/>
    <w:rsid w:val="00764877"/>
    <w:rsid w:val="007835C6"/>
    <w:rsid w:val="00787561"/>
    <w:rsid w:val="0078798B"/>
    <w:rsid w:val="007A25C8"/>
    <w:rsid w:val="007A5D64"/>
    <w:rsid w:val="007B6A3C"/>
    <w:rsid w:val="007D7AFF"/>
    <w:rsid w:val="007D7E7F"/>
    <w:rsid w:val="007E1AA3"/>
    <w:rsid w:val="007E7697"/>
    <w:rsid w:val="00801D12"/>
    <w:rsid w:val="008020AA"/>
    <w:rsid w:val="00803828"/>
    <w:rsid w:val="00805C1C"/>
    <w:rsid w:val="00806931"/>
    <w:rsid w:val="00814C15"/>
    <w:rsid w:val="008403B6"/>
    <w:rsid w:val="00840700"/>
    <w:rsid w:val="00840EAB"/>
    <w:rsid w:val="0084213A"/>
    <w:rsid w:val="00864C83"/>
    <w:rsid w:val="00867B52"/>
    <w:rsid w:val="00870B71"/>
    <w:rsid w:val="00880EB7"/>
    <w:rsid w:val="008961A8"/>
    <w:rsid w:val="008B3F5B"/>
    <w:rsid w:val="008D0310"/>
    <w:rsid w:val="008E43D0"/>
    <w:rsid w:val="008F5D3C"/>
    <w:rsid w:val="0090726E"/>
    <w:rsid w:val="00913B91"/>
    <w:rsid w:val="00913FC1"/>
    <w:rsid w:val="00936DE1"/>
    <w:rsid w:val="0093797F"/>
    <w:rsid w:val="009451EE"/>
    <w:rsid w:val="00947058"/>
    <w:rsid w:val="00950F6C"/>
    <w:rsid w:val="009747C4"/>
    <w:rsid w:val="00977766"/>
    <w:rsid w:val="00981D88"/>
    <w:rsid w:val="009876A6"/>
    <w:rsid w:val="00992378"/>
    <w:rsid w:val="009B282E"/>
    <w:rsid w:val="009B2D37"/>
    <w:rsid w:val="009B4474"/>
    <w:rsid w:val="009D246E"/>
    <w:rsid w:val="009E3A25"/>
    <w:rsid w:val="009E481A"/>
    <w:rsid w:val="009E7AAA"/>
    <w:rsid w:val="009F1A22"/>
    <w:rsid w:val="009F1B75"/>
    <w:rsid w:val="00A25ECE"/>
    <w:rsid w:val="00A26716"/>
    <w:rsid w:val="00A4508D"/>
    <w:rsid w:val="00A556ED"/>
    <w:rsid w:val="00A7470A"/>
    <w:rsid w:val="00A85C6F"/>
    <w:rsid w:val="00A94C01"/>
    <w:rsid w:val="00AA44DA"/>
    <w:rsid w:val="00AA5461"/>
    <w:rsid w:val="00AA663D"/>
    <w:rsid w:val="00AB6FC0"/>
    <w:rsid w:val="00AD412B"/>
    <w:rsid w:val="00AE0126"/>
    <w:rsid w:val="00AF2329"/>
    <w:rsid w:val="00AF2A63"/>
    <w:rsid w:val="00B05FFA"/>
    <w:rsid w:val="00B06148"/>
    <w:rsid w:val="00B10042"/>
    <w:rsid w:val="00B17A60"/>
    <w:rsid w:val="00B20638"/>
    <w:rsid w:val="00B27E5D"/>
    <w:rsid w:val="00B45976"/>
    <w:rsid w:val="00B46AC5"/>
    <w:rsid w:val="00B60DBE"/>
    <w:rsid w:val="00B65150"/>
    <w:rsid w:val="00B76AAD"/>
    <w:rsid w:val="00B87288"/>
    <w:rsid w:val="00B87B37"/>
    <w:rsid w:val="00B957BF"/>
    <w:rsid w:val="00BA47C5"/>
    <w:rsid w:val="00BC17BF"/>
    <w:rsid w:val="00BC2CE3"/>
    <w:rsid w:val="00BC75C3"/>
    <w:rsid w:val="00BF0CD7"/>
    <w:rsid w:val="00BF2D5B"/>
    <w:rsid w:val="00C05F54"/>
    <w:rsid w:val="00C1171B"/>
    <w:rsid w:val="00C1517C"/>
    <w:rsid w:val="00C262C9"/>
    <w:rsid w:val="00C26313"/>
    <w:rsid w:val="00C53D67"/>
    <w:rsid w:val="00C63C5E"/>
    <w:rsid w:val="00C75522"/>
    <w:rsid w:val="00C7629B"/>
    <w:rsid w:val="00C94442"/>
    <w:rsid w:val="00C96497"/>
    <w:rsid w:val="00CA0F86"/>
    <w:rsid w:val="00CA2734"/>
    <w:rsid w:val="00CA2D22"/>
    <w:rsid w:val="00CA5A3A"/>
    <w:rsid w:val="00CB54F7"/>
    <w:rsid w:val="00CC1E74"/>
    <w:rsid w:val="00CC58E8"/>
    <w:rsid w:val="00D21109"/>
    <w:rsid w:val="00D34A84"/>
    <w:rsid w:val="00D37963"/>
    <w:rsid w:val="00D40357"/>
    <w:rsid w:val="00D504BB"/>
    <w:rsid w:val="00D518D4"/>
    <w:rsid w:val="00D732C4"/>
    <w:rsid w:val="00D81961"/>
    <w:rsid w:val="00D83F4E"/>
    <w:rsid w:val="00D907A3"/>
    <w:rsid w:val="00D9201C"/>
    <w:rsid w:val="00D9474D"/>
    <w:rsid w:val="00D94CE3"/>
    <w:rsid w:val="00DB44F9"/>
    <w:rsid w:val="00DD2466"/>
    <w:rsid w:val="00DD4A3A"/>
    <w:rsid w:val="00DE6A09"/>
    <w:rsid w:val="00DF0A4D"/>
    <w:rsid w:val="00DF75BF"/>
    <w:rsid w:val="00E03F7E"/>
    <w:rsid w:val="00E12CB0"/>
    <w:rsid w:val="00E22E7A"/>
    <w:rsid w:val="00E31241"/>
    <w:rsid w:val="00E363A8"/>
    <w:rsid w:val="00E55269"/>
    <w:rsid w:val="00E76F47"/>
    <w:rsid w:val="00E8074B"/>
    <w:rsid w:val="00E87977"/>
    <w:rsid w:val="00EA0581"/>
    <w:rsid w:val="00EA18B4"/>
    <w:rsid w:val="00EA2CE5"/>
    <w:rsid w:val="00EB6C16"/>
    <w:rsid w:val="00ED0890"/>
    <w:rsid w:val="00ED0C72"/>
    <w:rsid w:val="00ED36B0"/>
    <w:rsid w:val="00ED710E"/>
    <w:rsid w:val="00EE0DF6"/>
    <w:rsid w:val="00EE10AD"/>
    <w:rsid w:val="00EE56E7"/>
    <w:rsid w:val="00F00E22"/>
    <w:rsid w:val="00F03F4E"/>
    <w:rsid w:val="00F110AD"/>
    <w:rsid w:val="00F1363D"/>
    <w:rsid w:val="00F176B0"/>
    <w:rsid w:val="00F21DE8"/>
    <w:rsid w:val="00F220BB"/>
    <w:rsid w:val="00F249C1"/>
    <w:rsid w:val="00F32112"/>
    <w:rsid w:val="00F3268A"/>
    <w:rsid w:val="00F33CB2"/>
    <w:rsid w:val="00F47500"/>
    <w:rsid w:val="00F549C3"/>
    <w:rsid w:val="00F60CFA"/>
    <w:rsid w:val="00F6701B"/>
    <w:rsid w:val="00F72391"/>
    <w:rsid w:val="00F9252D"/>
    <w:rsid w:val="00F96A97"/>
    <w:rsid w:val="00FA133C"/>
    <w:rsid w:val="00FB7AFD"/>
    <w:rsid w:val="00FC69C0"/>
    <w:rsid w:val="00FD08CC"/>
    <w:rsid w:val="00FD70B4"/>
    <w:rsid w:val="00FE52BD"/>
    <w:rsid w:val="00FF1DCC"/>
    <w:rsid w:val="00FF379C"/>
    <w:rsid w:val="10EA790B"/>
    <w:rsid w:val="4CFB0BBA"/>
    <w:rsid w:val="56D51C02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spacing w:after="200" w:line="276" w:lineRule="auto"/>
    </w:pPr>
    <w:rPr>
      <w:rFonts w:ascii="Calibri" w:hAnsi="Calibri" w:eastAsia="Times New Roman" w:cs="Times New Roman"/>
      <w:sz w:val="22"/>
      <w:szCs w:val="22"/>
      <w:lang w:val="ru-RU" w:eastAsia="ru-RU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qFormat/>
    <w:uiPriority w:val="22"/>
    <w:rPr>
      <w:b/>
      <w:bCs/>
    </w:rPr>
  </w:style>
  <w:style w:type="paragraph" w:styleId="5">
    <w:name w:val="Normal (Web)"/>
    <w:qFormat/>
    <w:uiPriority w:val="99"/>
    <w:pPr>
      <w:spacing w:before="100" w:beforeAutospacing="1" w:after="100" w:afterAutospacing="1" w:line="240" w:lineRule="auto"/>
    </w:pPr>
    <w:rPr>
      <w:rFonts w:ascii="Times New Roman" w:hAnsi="Times New Roman" w:eastAsia="SimSun" w:cs="Times New Roman"/>
      <w:sz w:val="24"/>
      <w:szCs w:val="24"/>
      <w:lang w:val="en-US" w:eastAsia="zh-CN" w:bidi="ar-SA"/>
    </w:rPr>
  </w:style>
  <w:style w:type="paragraph" w:styleId="6">
    <w:name w:val="No Spacing"/>
    <w:link w:val="8"/>
    <w:qFormat/>
    <w:uiPriority w:val="1"/>
    <w:pPr>
      <w:spacing w:after="0" w:line="240" w:lineRule="auto"/>
    </w:pPr>
    <w:rPr>
      <w:rFonts w:ascii="Calibri" w:hAnsi="Calibri" w:eastAsia="Calibri" w:cs="Calibri"/>
      <w:sz w:val="22"/>
      <w:szCs w:val="22"/>
      <w:lang w:val="ru-RU" w:eastAsia="en-US" w:bidi="ar-SA"/>
    </w:rPr>
  </w:style>
  <w:style w:type="paragraph" w:customStyle="1" w:styleId="7">
    <w:name w:val="Default"/>
    <w:qFormat/>
    <w:uiPriority w:val="0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spacing w:after="0" w:line="240" w:lineRule="auto"/>
    </w:pPr>
    <w:rPr>
      <w:rFonts w:ascii="Times New Roman" w:hAnsi="Times New Roman" w:eastAsia="Calibri" w:cs="Times New Roman"/>
      <w:color w:val="000000"/>
      <w:sz w:val="24"/>
      <w:szCs w:val="24"/>
      <w:lang w:val="ru-RU" w:eastAsia="ru-RU" w:bidi="ar-SA"/>
    </w:rPr>
  </w:style>
  <w:style w:type="character" w:customStyle="1" w:styleId="8">
    <w:name w:val="Без интервала Знак"/>
    <w:link w:val="6"/>
    <w:qFormat/>
    <w:uiPriority w:val="1"/>
    <w:rPr>
      <w:rFonts w:ascii="Calibri" w:hAnsi="Calibri" w:eastAsia="Calibri" w:cs="Calibri"/>
    </w:rPr>
  </w:style>
  <w:style w:type="paragraph" w:styleId="9">
    <w:name w:val="List Paragraph"/>
    <w:basedOn w:val="1"/>
    <w:qFormat/>
    <w:uiPriority w:val="34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ind w:left="720"/>
      <w:contextualSpacing/>
    </w:pPr>
    <w:rPr>
      <w:rFonts w:eastAsia="Calibri"/>
      <w:lang w:eastAsia="en-US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UralSOFT</Company>
  <Pages>4</Pages>
  <Words>788</Words>
  <Characters>4498</Characters>
  <Lines>37</Lines>
  <Paragraphs>10</Paragraphs>
  <TotalTime>4</TotalTime>
  <ScaleCrop>false</ScaleCrop>
  <LinksUpToDate>false</LinksUpToDate>
  <CharactersWithSpaces>5276</CharactersWithSpaces>
  <Application>WPS Office_12.2.0.20782_F1E327BC-269C-435d-A152-05C5408002CA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2025-03-10T05:33:00Z</dcterms:created>
  <dc:creator>Админ</dc:creator>
  <cp:lastModifiedBy>Админ</cp:lastModifiedBy>
  <cp:lastPrinted>2025-02-18T13:37:00Z</cp:lastPrinted>
  <dcterms:modified xsi:type="dcterms:W3CDTF">2025-04-09T06:24:32Z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1049-12.2.0.20782</vt:lpwstr>
  </property>
  <property fmtid="{D5CDD505-2E9C-101B-9397-08002B2CF9AE}" pid="3" name="ICV">
    <vt:lpwstr>F39191BE084B4EBAAE37508519DB0C6D_13</vt:lpwstr>
  </property>
</Properties>
</file>